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B3" w:rsidRDefault="007D5C4D" w:rsidP="004F0E10">
      <w:pPr>
        <w:pStyle w:val="SoSRubrik1"/>
        <w:tabs>
          <w:tab w:val="left" w:pos="709"/>
        </w:tabs>
      </w:pPr>
      <w:bookmarkStart w:id="0" w:name="_Toc473021974"/>
      <w:bookmarkStart w:id="1" w:name="_Toc473203890"/>
      <w:bookmarkStart w:id="2" w:name="_Toc473203970"/>
      <w:bookmarkStart w:id="3" w:name="_Toc473204988"/>
      <w:bookmarkStart w:id="4" w:name="_Toc473205364"/>
      <w:r>
        <w:t>Kvalitetsdeklaration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7D5C4D" w:rsidRDefault="002E4437" w:rsidP="005C5309">
      <w:pPr>
        <w:pStyle w:val="SoSRubrik2"/>
        <w:tabs>
          <w:tab w:val="left" w:pos="709"/>
        </w:tabs>
      </w:pPr>
      <w:bookmarkStart w:id="6" w:name="_Toc473021976"/>
      <w:bookmarkStart w:id="7" w:name="_Toc473203892"/>
      <w:bookmarkStart w:id="8" w:name="_Toc473203972"/>
      <w:bookmarkStart w:id="9" w:name="_Toc473204990"/>
      <w:bookmarkStart w:id="10" w:name="_Toc473205366"/>
      <w:r w:rsidRPr="002E4437">
        <w:rPr>
          <w:b w:val="0"/>
          <w:kern w:val="28"/>
          <w:sz w:val="40"/>
        </w:rPr>
        <w:t>Statistik om kommunala hälso- och sjukvårdsinsatser 201</w:t>
      </w:r>
      <w:bookmarkEnd w:id="6"/>
      <w:bookmarkEnd w:id="7"/>
      <w:bookmarkEnd w:id="8"/>
      <w:bookmarkEnd w:id="9"/>
      <w:bookmarkEnd w:id="10"/>
      <w:r w:rsidR="00195175">
        <w:rPr>
          <w:b w:val="0"/>
          <w:kern w:val="28"/>
          <w:sz w:val="40"/>
        </w:rPr>
        <w:t>7</w:t>
      </w:r>
    </w:p>
    <w:p w:rsidR="002E4437" w:rsidRDefault="002E4437" w:rsidP="002E4437">
      <w:pPr>
        <w:pStyle w:val="Default"/>
      </w:pPr>
    </w:p>
    <w:p w:rsidR="002E4437" w:rsidRPr="002E4437" w:rsidRDefault="002E4437" w:rsidP="002E4437">
      <w:pPr>
        <w:pStyle w:val="SoSRubrik2"/>
        <w:tabs>
          <w:tab w:val="left" w:pos="709"/>
        </w:tabs>
      </w:pPr>
      <w:r w:rsidRPr="002E4437">
        <w:t xml:space="preserve">Ämnesområde </w:t>
      </w:r>
    </w:p>
    <w:p w:rsidR="002E4437" w:rsidRPr="007D5C4D" w:rsidRDefault="002E4437" w:rsidP="002E4437">
      <w:pPr>
        <w:pStyle w:val="SoSPunktlista"/>
        <w:numPr>
          <w:ilvl w:val="0"/>
          <w:numId w:val="0"/>
        </w:numPr>
        <w:tabs>
          <w:tab w:val="left" w:pos="709"/>
        </w:tabs>
        <w:ind w:left="255" w:hanging="255"/>
      </w:pPr>
      <w:r w:rsidRPr="007D5C4D">
        <w:t>Hälso- och sjukvård</w:t>
      </w:r>
    </w:p>
    <w:p w:rsidR="007D5C4D" w:rsidRPr="002E4437" w:rsidRDefault="007D5C4D" w:rsidP="002E4437">
      <w:pPr>
        <w:pStyle w:val="SoSPunktlista"/>
        <w:numPr>
          <w:ilvl w:val="0"/>
          <w:numId w:val="0"/>
        </w:numPr>
        <w:tabs>
          <w:tab w:val="left" w:pos="709"/>
        </w:tabs>
        <w:ind w:left="255" w:hanging="255"/>
        <w:rPr>
          <w:color w:val="000000" w:themeColor="text1"/>
        </w:rPr>
      </w:pPr>
    </w:p>
    <w:p w:rsidR="007D5C4D" w:rsidRPr="00C22920" w:rsidRDefault="007D5C4D" w:rsidP="004F0E10">
      <w:pPr>
        <w:pStyle w:val="SoSRubrik2"/>
        <w:tabs>
          <w:tab w:val="left" w:pos="709"/>
        </w:tabs>
      </w:pPr>
      <w:bookmarkStart w:id="11" w:name="_Toc473021977"/>
      <w:bookmarkStart w:id="12" w:name="_Toc473203893"/>
      <w:bookmarkStart w:id="13" w:name="_Toc473203973"/>
      <w:bookmarkStart w:id="14" w:name="_Toc473204991"/>
      <w:bookmarkStart w:id="15" w:name="_Toc473205367"/>
      <w:r w:rsidRPr="00C22920">
        <w:t>Statistikområde</w:t>
      </w:r>
      <w:bookmarkEnd w:id="11"/>
      <w:bookmarkEnd w:id="12"/>
      <w:bookmarkEnd w:id="13"/>
      <w:bookmarkEnd w:id="14"/>
      <w:bookmarkEnd w:id="15"/>
    </w:p>
    <w:p w:rsidR="007D5C4D" w:rsidRDefault="007D5C4D" w:rsidP="002E4437">
      <w:pPr>
        <w:pStyle w:val="SoSPunktlista"/>
        <w:numPr>
          <w:ilvl w:val="0"/>
          <w:numId w:val="0"/>
        </w:numPr>
        <w:tabs>
          <w:tab w:val="left" w:pos="709"/>
        </w:tabs>
        <w:ind w:left="255" w:hanging="255"/>
      </w:pPr>
      <w:r w:rsidRPr="007D5C4D">
        <w:t>Hälso- och sjukvård</w:t>
      </w:r>
    </w:p>
    <w:p w:rsidR="00C67B38" w:rsidRDefault="00C67B38" w:rsidP="004F0E10">
      <w:pPr>
        <w:pStyle w:val="SoSRubrik2"/>
        <w:tabs>
          <w:tab w:val="left" w:pos="709"/>
        </w:tabs>
      </w:pPr>
      <w:bookmarkStart w:id="16" w:name="_Toc473021978"/>
      <w:bookmarkStart w:id="17" w:name="_Toc473203894"/>
      <w:bookmarkStart w:id="18" w:name="_Toc473203974"/>
      <w:bookmarkStart w:id="19" w:name="_Toc473204992"/>
      <w:bookmarkStart w:id="20" w:name="_Toc473205368"/>
      <w:r>
        <w:t>Produktkod</w:t>
      </w:r>
      <w:bookmarkEnd w:id="16"/>
      <w:bookmarkEnd w:id="17"/>
      <w:bookmarkEnd w:id="18"/>
      <w:bookmarkEnd w:id="19"/>
      <w:bookmarkEnd w:id="20"/>
    </w:p>
    <w:p w:rsidR="007D5C4D" w:rsidRPr="008D41AF" w:rsidRDefault="008D41AF" w:rsidP="002E4437">
      <w:pPr>
        <w:pStyle w:val="SoSBrdtextindragfrstaraden"/>
        <w:tabs>
          <w:tab w:val="left" w:pos="709"/>
        </w:tabs>
        <w:ind w:firstLine="0"/>
        <w:rPr>
          <w:color w:val="auto"/>
        </w:rPr>
      </w:pPr>
      <w:r>
        <w:rPr>
          <w:color w:val="auto"/>
        </w:rPr>
        <w:t>HS0116</w:t>
      </w:r>
    </w:p>
    <w:p w:rsidR="007D5C4D" w:rsidRPr="00C22920" w:rsidRDefault="007D5C4D" w:rsidP="004F0E10">
      <w:pPr>
        <w:pStyle w:val="SoSRubrik2"/>
        <w:tabs>
          <w:tab w:val="left" w:pos="709"/>
        </w:tabs>
      </w:pPr>
      <w:bookmarkStart w:id="21" w:name="_Toc473021979"/>
      <w:bookmarkStart w:id="22" w:name="_Toc473203895"/>
      <w:bookmarkStart w:id="23" w:name="_Toc473203975"/>
      <w:bookmarkStart w:id="24" w:name="_Toc473204993"/>
      <w:bookmarkStart w:id="25" w:name="_Toc473205369"/>
      <w:r w:rsidRPr="00C22920">
        <w:t>Referenstid</w:t>
      </w:r>
      <w:bookmarkEnd w:id="21"/>
      <w:bookmarkEnd w:id="22"/>
      <w:bookmarkEnd w:id="23"/>
      <w:bookmarkEnd w:id="24"/>
      <w:bookmarkEnd w:id="25"/>
    </w:p>
    <w:p w:rsidR="004F0E10" w:rsidRPr="005C5309" w:rsidRDefault="00195175" w:rsidP="00965313">
      <w:pPr>
        <w:pStyle w:val="SoSBrdtext"/>
      </w:pPr>
      <w:r>
        <w:t>2017</w:t>
      </w:r>
    </w:p>
    <w:p w:rsidR="007F3C36" w:rsidRDefault="007F3C36" w:rsidP="00965313">
      <w:pPr>
        <w:pStyle w:val="SoSBrdtext"/>
      </w:pPr>
    </w:p>
    <w:p w:rsidR="007F3C36" w:rsidRPr="00965313" w:rsidRDefault="007F3C36" w:rsidP="00965313">
      <w:pPr>
        <w:pStyle w:val="SoSBrdtext"/>
      </w:pPr>
    </w:p>
    <w:p w:rsidR="007F3C36" w:rsidRDefault="007F3C36" w:rsidP="00E03A52">
      <w:pPr>
        <w:pStyle w:val="SoSBrdtext"/>
      </w:pPr>
      <w:r>
        <w:br w:type="page"/>
      </w:r>
    </w:p>
    <w:p w:rsidR="007F3C36" w:rsidRDefault="007F3C36" w:rsidP="00E03A52">
      <w:pPr>
        <w:pStyle w:val="SoSRubrik1"/>
      </w:pPr>
      <w:r w:rsidRPr="007F3C36">
        <w:lastRenderedPageBreak/>
        <w:t xml:space="preserve"> </w:t>
      </w:r>
      <w:bookmarkStart w:id="26" w:name="_Toc473204994"/>
      <w:bookmarkStart w:id="27" w:name="_Toc473205370"/>
      <w:r w:rsidR="00E03A52">
        <w:t>Innehållsförteckning</w:t>
      </w:r>
      <w:bookmarkEnd w:id="26"/>
      <w:bookmarkEnd w:id="27"/>
    </w:p>
    <w:p w:rsidR="00965313" w:rsidRPr="00B7197F" w:rsidRDefault="00965313">
      <w:pPr>
        <w:pStyle w:val="Innehll1"/>
        <w:tabs>
          <w:tab w:val="right" w:leader="dot" w:pos="7139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 w:rsidRPr="00B7197F">
        <w:fldChar w:fldCharType="begin"/>
      </w:r>
      <w:r w:rsidRPr="00B7197F">
        <w:instrText xml:space="preserve"> TOC \o "1-3" \h \z \u </w:instrText>
      </w:r>
      <w:r w:rsidRPr="00B7197F">
        <w:fldChar w:fldCharType="separate"/>
      </w:r>
      <w:hyperlink w:anchor="_Toc473205371" w:history="1">
        <w:r w:rsidRPr="00B7197F">
          <w:rPr>
            <w:rStyle w:val="Hyperlnk"/>
            <w:noProof/>
            <w:color w:val="auto"/>
          </w:rPr>
          <w:t>Statistikens kvalitet</w:t>
        </w:r>
        <w:r w:rsidRPr="00B7197F">
          <w:rPr>
            <w:noProof/>
            <w:webHidden/>
          </w:rPr>
          <w:tab/>
        </w:r>
        <w:r w:rsidRPr="00B7197F">
          <w:rPr>
            <w:noProof/>
            <w:webHidden/>
          </w:rPr>
          <w:fldChar w:fldCharType="begin"/>
        </w:r>
        <w:r w:rsidRPr="00B7197F">
          <w:rPr>
            <w:noProof/>
            <w:webHidden/>
          </w:rPr>
          <w:instrText xml:space="preserve"> PAGEREF _Toc473205371 \h </w:instrText>
        </w:r>
        <w:r w:rsidRPr="00B7197F">
          <w:rPr>
            <w:noProof/>
            <w:webHidden/>
          </w:rPr>
        </w:r>
        <w:r w:rsidRPr="00B7197F">
          <w:rPr>
            <w:noProof/>
            <w:webHidden/>
          </w:rPr>
          <w:fldChar w:fldCharType="separate"/>
        </w:r>
        <w:r w:rsidR="00A51724">
          <w:rPr>
            <w:noProof/>
            <w:webHidden/>
          </w:rPr>
          <w:t>3</w:t>
        </w:r>
        <w:r w:rsidRPr="00B7197F">
          <w:rPr>
            <w:noProof/>
            <w:webHidden/>
          </w:rPr>
          <w:fldChar w:fldCharType="end"/>
        </w:r>
      </w:hyperlink>
    </w:p>
    <w:p w:rsidR="00965313" w:rsidRPr="00B7197F" w:rsidRDefault="008477CB">
      <w:pPr>
        <w:pStyle w:val="Innehll2"/>
        <w:tabs>
          <w:tab w:val="left" w:pos="660"/>
          <w:tab w:val="right" w:leader="dot" w:pos="7139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473205372" w:history="1">
        <w:r w:rsidR="00965313" w:rsidRPr="00B7197F">
          <w:rPr>
            <w:rStyle w:val="Hyperlnk"/>
            <w:noProof/>
            <w:color w:val="auto"/>
          </w:rPr>
          <w:t>1</w:t>
        </w:r>
        <w:r w:rsidR="00965313" w:rsidRPr="00B7197F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Relevans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_Toc473205372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3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3"/>
        <w:tabs>
          <w:tab w:val="left" w:pos="1100"/>
          <w:tab w:val="right" w:leader="dot" w:pos="713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3205373" w:history="1">
        <w:r w:rsidR="00965313" w:rsidRPr="00B7197F">
          <w:rPr>
            <w:rStyle w:val="Hyperlnk"/>
            <w:noProof/>
            <w:color w:val="auto"/>
          </w:rPr>
          <w:t>1.1</w:t>
        </w:r>
        <w:r w:rsidR="00965313" w:rsidRPr="00B7197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Ändamål och informationsbehov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_Toc473205373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3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3"/>
        <w:tabs>
          <w:tab w:val="left" w:pos="1100"/>
          <w:tab w:val="right" w:leader="dot" w:pos="713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3205374" w:history="1">
        <w:r w:rsidR="00965313" w:rsidRPr="00B7197F">
          <w:rPr>
            <w:rStyle w:val="Hyperlnk"/>
            <w:noProof/>
            <w:color w:val="auto"/>
          </w:rPr>
          <w:t>1.2</w:t>
        </w:r>
        <w:r w:rsidR="00965313" w:rsidRPr="00B7197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Statistikens innehåll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_Toc473205374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3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2"/>
        <w:tabs>
          <w:tab w:val="left" w:pos="660"/>
          <w:tab w:val="right" w:leader="dot" w:pos="7139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473205375" w:history="1">
        <w:r w:rsidR="00965313" w:rsidRPr="00B7197F">
          <w:rPr>
            <w:rStyle w:val="Hyperlnk"/>
            <w:noProof/>
            <w:color w:val="auto"/>
          </w:rPr>
          <w:t>2</w:t>
        </w:r>
        <w:r w:rsidR="00965313" w:rsidRPr="00B7197F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Tillförlitlighet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_Toc473205375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4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3"/>
        <w:tabs>
          <w:tab w:val="left" w:pos="1100"/>
          <w:tab w:val="right" w:leader="dot" w:pos="713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3205376" w:history="1">
        <w:r w:rsidR="00965313" w:rsidRPr="00B7197F">
          <w:rPr>
            <w:rStyle w:val="Hyperlnk"/>
            <w:noProof/>
            <w:color w:val="auto"/>
          </w:rPr>
          <w:t>2.1</w:t>
        </w:r>
        <w:r w:rsidR="00965313" w:rsidRPr="00B7197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Tillförlitlighet totalt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_Toc473205376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4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3"/>
        <w:tabs>
          <w:tab w:val="left" w:pos="1100"/>
          <w:tab w:val="right" w:leader="dot" w:pos="713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3205377" w:history="1">
        <w:r w:rsidR="00965313" w:rsidRPr="00B7197F">
          <w:rPr>
            <w:rStyle w:val="Hyperlnk"/>
            <w:noProof/>
            <w:color w:val="auto"/>
          </w:rPr>
          <w:t>2.2</w:t>
        </w:r>
        <w:r w:rsidR="00965313" w:rsidRPr="00B7197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Osäkerhetskällor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_Toc473205377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4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3"/>
        <w:tabs>
          <w:tab w:val="left" w:pos="1100"/>
          <w:tab w:val="right" w:leader="dot" w:pos="713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3205378" w:history="1">
        <w:r w:rsidR="00965313" w:rsidRPr="00B7197F">
          <w:rPr>
            <w:rStyle w:val="Hyperlnk"/>
            <w:noProof/>
            <w:color w:val="auto"/>
          </w:rPr>
          <w:t>2.3</w:t>
        </w:r>
        <w:r w:rsidR="00965313" w:rsidRPr="00B7197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Preliminär statistik jämförd med slutlig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_Toc473205378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5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2"/>
        <w:tabs>
          <w:tab w:val="left" w:pos="660"/>
          <w:tab w:val="right" w:leader="dot" w:pos="7139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473205379" w:history="1">
        <w:r w:rsidR="00965313" w:rsidRPr="00B7197F">
          <w:rPr>
            <w:rStyle w:val="Hyperlnk"/>
            <w:noProof/>
            <w:color w:val="auto"/>
          </w:rPr>
          <w:t>3</w:t>
        </w:r>
        <w:r w:rsidR="00965313" w:rsidRPr="00B7197F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Aktualitet och punktlighet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_Toc473205379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5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3"/>
        <w:tabs>
          <w:tab w:val="left" w:pos="1100"/>
          <w:tab w:val="right" w:leader="dot" w:pos="713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3205380" w:history="1">
        <w:r w:rsidR="00965313" w:rsidRPr="00B7197F">
          <w:rPr>
            <w:rStyle w:val="Hyperlnk"/>
            <w:noProof/>
            <w:color w:val="auto"/>
          </w:rPr>
          <w:t>3.1</w:t>
        </w:r>
        <w:r w:rsidR="00965313" w:rsidRPr="00B7197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Framställningstid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_Toc473205380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5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3"/>
        <w:tabs>
          <w:tab w:val="left" w:pos="1100"/>
          <w:tab w:val="right" w:leader="dot" w:pos="713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3205381" w:history="1">
        <w:r w:rsidR="00965313" w:rsidRPr="00B7197F">
          <w:rPr>
            <w:rStyle w:val="Hyperlnk"/>
            <w:noProof/>
            <w:color w:val="auto"/>
          </w:rPr>
          <w:t>3.2</w:t>
        </w:r>
        <w:r w:rsidR="00965313" w:rsidRPr="00B7197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Frekvens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_Toc473205381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5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3"/>
        <w:tabs>
          <w:tab w:val="left" w:pos="1100"/>
          <w:tab w:val="right" w:leader="dot" w:pos="713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3205382" w:history="1">
        <w:r w:rsidR="00965313" w:rsidRPr="00B7197F">
          <w:rPr>
            <w:rStyle w:val="Hyperlnk"/>
            <w:noProof/>
            <w:color w:val="auto"/>
          </w:rPr>
          <w:t>3.3</w:t>
        </w:r>
        <w:r w:rsidR="00965313" w:rsidRPr="00B7197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Punktlighet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_Toc473205382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5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2"/>
        <w:tabs>
          <w:tab w:val="left" w:pos="660"/>
          <w:tab w:val="right" w:leader="dot" w:pos="7139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473205383" w:history="1">
        <w:r w:rsidR="00965313" w:rsidRPr="00B7197F">
          <w:rPr>
            <w:rStyle w:val="Hyperlnk"/>
            <w:noProof/>
            <w:color w:val="auto"/>
          </w:rPr>
          <w:t>4</w:t>
        </w:r>
        <w:r w:rsidR="00965313" w:rsidRPr="00B7197F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Tillgänglighet och tydlighet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_Toc473205383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5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3"/>
        <w:tabs>
          <w:tab w:val="left" w:pos="1100"/>
          <w:tab w:val="right" w:leader="dot" w:pos="713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3205384" w:history="1">
        <w:r w:rsidR="00965313" w:rsidRPr="00B7197F">
          <w:rPr>
            <w:rStyle w:val="Hyperlnk"/>
            <w:noProof/>
            <w:color w:val="auto"/>
          </w:rPr>
          <w:t>4.1</w:t>
        </w:r>
        <w:r w:rsidR="00965313" w:rsidRPr="00B7197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Tillgång till statistiken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_Toc473205384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5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3"/>
        <w:tabs>
          <w:tab w:val="left" w:pos="1100"/>
          <w:tab w:val="right" w:leader="dot" w:pos="713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3205385" w:history="1">
        <w:r w:rsidR="00965313" w:rsidRPr="00B7197F">
          <w:rPr>
            <w:rStyle w:val="Hyperlnk"/>
            <w:noProof/>
            <w:color w:val="auto"/>
          </w:rPr>
          <w:t>4.2</w:t>
        </w:r>
        <w:r w:rsidR="00965313" w:rsidRPr="00B7197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Möjlighet till ytterligare statistik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_Toc473205385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5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3"/>
        <w:tabs>
          <w:tab w:val="left" w:pos="1100"/>
          <w:tab w:val="right" w:leader="dot" w:pos="713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3205386" w:history="1">
        <w:r w:rsidR="00965313" w:rsidRPr="00B7197F">
          <w:rPr>
            <w:rStyle w:val="Hyperlnk"/>
            <w:noProof/>
            <w:color w:val="auto"/>
          </w:rPr>
          <w:t>4.3</w:t>
        </w:r>
        <w:r w:rsidR="00965313" w:rsidRPr="00B7197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Presentation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_Toc473205386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5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3"/>
        <w:tabs>
          <w:tab w:val="left" w:pos="1100"/>
          <w:tab w:val="right" w:leader="dot" w:pos="713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3205387" w:history="1">
        <w:r w:rsidR="00965313" w:rsidRPr="00B7197F">
          <w:rPr>
            <w:rStyle w:val="Hyperlnk"/>
            <w:noProof/>
            <w:color w:val="auto"/>
          </w:rPr>
          <w:t>4.4</w:t>
        </w:r>
        <w:r w:rsidR="00965313" w:rsidRPr="00B7197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Dokumentation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_Toc473205387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5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2"/>
        <w:tabs>
          <w:tab w:val="left" w:pos="660"/>
          <w:tab w:val="right" w:leader="dot" w:pos="7139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473205388" w:history="1">
        <w:r w:rsidR="00965313" w:rsidRPr="00B7197F">
          <w:rPr>
            <w:rStyle w:val="Hyperlnk"/>
            <w:noProof/>
            <w:color w:val="auto"/>
          </w:rPr>
          <w:t>5</w:t>
        </w:r>
        <w:r w:rsidR="00965313" w:rsidRPr="00B7197F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Jämförbarhet och samanvändbarhet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_Toc473205388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5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3"/>
        <w:tabs>
          <w:tab w:val="left" w:pos="1100"/>
          <w:tab w:val="right" w:leader="dot" w:pos="713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3205389" w:history="1">
        <w:r w:rsidR="00965313" w:rsidRPr="00B7197F">
          <w:rPr>
            <w:rStyle w:val="Hyperlnk"/>
            <w:noProof/>
            <w:color w:val="auto"/>
          </w:rPr>
          <w:t>5.1</w:t>
        </w:r>
        <w:r w:rsidR="00965313" w:rsidRPr="00B7197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Jämförbarhet över tid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_Toc473205389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5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3"/>
        <w:tabs>
          <w:tab w:val="left" w:pos="1100"/>
          <w:tab w:val="right" w:leader="dot" w:pos="713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3205390" w:history="1">
        <w:r w:rsidR="00965313" w:rsidRPr="00B7197F">
          <w:rPr>
            <w:rStyle w:val="Hyperlnk"/>
            <w:noProof/>
            <w:color w:val="auto"/>
          </w:rPr>
          <w:t>5.2</w:t>
        </w:r>
        <w:r w:rsidR="00965313" w:rsidRPr="00B7197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Jämförbarhet mellan grupper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_Toc473205390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5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3"/>
        <w:tabs>
          <w:tab w:val="left" w:pos="1100"/>
          <w:tab w:val="right" w:leader="dot" w:pos="713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3205391" w:history="1">
        <w:r w:rsidR="00965313" w:rsidRPr="00B7197F">
          <w:rPr>
            <w:rStyle w:val="Hyperlnk"/>
            <w:noProof/>
            <w:color w:val="auto"/>
          </w:rPr>
          <w:t>5.3</w:t>
        </w:r>
        <w:r w:rsidR="00965313" w:rsidRPr="00B7197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Samanvändbarhet i övrigt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_Toc473205391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6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3"/>
        <w:tabs>
          <w:tab w:val="left" w:pos="1100"/>
          <w:tab w:val="right" w:leader="dot" w:pos="713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3205392" w:history="1">
        <w:r w:rsidR="00965313" w:rsidRPr="00B7197F">
          <w:rPr>
            <w:rStyle w:val="Hyperlnk"/>
            <w:noProof/>
            <w:color w:val="auto"/>
          </w:rPr>
          <w:t>5.4</w:t>
        </w:r>
        <w:r w:rsidR="00965313" w:rsidRPr="00B7197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Numerisk överensstämmelse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_Toc473205392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6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1"/>
        <w:tabs>
          <w:tab w:val="right" w:leader="dot" w:pos="7139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73205393" w:history="1">
        <w:r w:rsidR="00965313" w:rsidRPr="00B7197F">
          <w:rPr>
            <w:rStyle w:val="Hyperlnk"/>
            <w:noProof/>
            <w:color w:val="auto"/>
          </w:rPr>
          <w:t>Allmänna uppgifter</w:t>
        </w:r>
        <w:r w:rsidR="00965313" w:rsidRPr="00B7197F">
          <w:rPr>
            <w:noProof/>
            <w:webHidden/>
          </w:rPr>
          <w:tab/>
        </w:r>
        <w:r w:rsidR="00965313" w:rsidRPr="00B7197F">
          <w:rPr>
            <w:noProof/>
            <w:webHidden/>
          </w:rPr>
          <w:fldChar w:fldCharType="begin"/>
        </w:r>
        <w:r w:rsidR="00965313" w:rsidRPr="00B7197F">
          <w:rPr>
            <w:noProof/>
            <w:webHidden/>
          </w:rPr>
          <w:instrText xml:space="preserve"> PAGEREF _Toc473205393 \h </w:instrText>
        </w:r>
        <w:r w:rsidR="00965313" w:rsidRPr="00B7197F">
          <w:rPr>
            <w:noProof/>
            <w:webHidden/>
          </w:rPr>
        </w:r>
        <w:r w:rsidR="00965313" w:rsidRPr="00B7197F">
          <w:rPr>
            <w:noProof/>
            <w:webHidden/>
          </w:rPr>
          <w:fldChar w:fldCharType="separate"/>
        </w:r>
        <w:r w:rsidR="00A51724">
          <w:rPr>
            <w:noProof/>
            <w:webHidden/>
          </w:rPr>
          <w:t>6</w:t>
        </w:r>
        <w:r w:rsidR="00965313" w:rsidRPr="00B7197F">
          <w:rPr>
            <w:noProof/>
            <w:webHidden/>
          </w:rPr>
          <w:fldChar w:fldCharType="end"/>
        </w:r>
      </w:hyperlink>
    </w:p>
    <w:p w:rsidR="00965313" w:rsidRPr="00B7197F" w:rsidRDefault="008477CB">
      <w:pPr>
        <w:pStyle w:val="Innehll2"/>
        <w:tabs>
          <w:tab w:val="left" w:pos="660"/>
          <w:tab w:val="right" w:leader="dot" w:pos="7139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473205394" w:history="1">
        <w:r w:rsidR="00965313" w:rsidRPr="00B7197F">
          <w:rPr>
            <w:rStyle w:val="Hyperlnk"/>
            <w:noProof/>
            <w:color w:val="auto"/>
          </w:rPr>
          <w:t>A</w:t>
        </w:r>
        <w:r w:rsidR="00965313" w:rsidRPr="00B7197F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Klassificeringen Sveriges officiella statistik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_Toc473205394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6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2"/>
        <w:tabs>
          <w:tab w:val="left" w:pos="660"/>
          <w:tab w:val="right" w:leader="dot" w:pos="7139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473205395" w:history="1">
        <w:r w:rsidR="00965313" w:rsidRPr="00B7197F">
          <w:rPr>
            <w:rStyle w:val="Hyperlnk"/>
            <w:noProof/>
            <w:color w:val="auto"/>
          </w:rPr>
          <w:t>B</w:t>
        </w:r>
        <w:r w:rsidR="00965313" w:rsidRPr="00B7197F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Sekretess och personuppgiftsbehandling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_Toc473205395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6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2"/>
        <w:tabs>
          <w:tab w:val="left" w:pos="660"/>
          <w:tab w:val="right" w:leader="dot" w:pos="7139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473205396" w:history="1">
        <w:r w:rsidR="00965313" w:rsidRPr="00B7197F">
          <w:rPr>
            <w:rStyle w:val="Hyperlnk"/>
            <w:noProof/>
            <w:color w:val="auto"/>
          </w:rPr>
          <w:t>C</w:t>
        </w:r>
        <w:r w:rsidR="00965313" w:rsidRPr="00B7197F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Bevarande och gallring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_Toc473205396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6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2"/>
        <w:tabs>
          <w:tab w:val="left" w:pos="660"/>
          <w:tab w:val="right" w:leader="dot" w:pos="7139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473205397" w:history="1">
        <w:r w:rsidR="00965313" w:rsidRPr="00B7197F">
          <w:rPr>
            <w:rStyle w:val="Hyperlnk"/>
            <w:noProof/>
            <w:color w:val="auto"/>
          </w:rPr>
          <w:t>D</w:t>
        </w:r>
        <w:r w:rsidR="00965313" w:rsidRPr="00B7197F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Uppgiftsskyldighet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_Toc473205397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6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2"/>
        <w:tabs>
          <w:tab w:val="left" w:pos="660"/>
          <w:tab w:val="right" w:leader="dot" w:pos="7139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473205398" w:history="1">
        <w:r w:rsidR="00965313" w:rsidRPr="00B7197F">
          <w:rPr>
            <w:rStyle w:val="Hyperlnk"/>
            <w:noProof/>
            <w:color w:val="auto"/>
          </w:rPr>
          <w:t>E</w:t>
        </w:r>
        <w:r w:rsidR="00965313" w:rsidRPr="00B7197F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EU-reglering och internationell rapportering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_Toc473205398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7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2"/>
        <w:tabs>
          <w:tab w:val="left" w:pos="660"/>
          <w:tab w:val="right" w:leader="dot" w:pos="7139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473205399" w:history="1">
        <w:r w:rsidR="00965313" w:rsidRPr="00B7197F">
          <w:rPr>
            <w:rStyle w:val="Hyperlnk"/>
            <w:noProof/>
            <w:color w:val="auto"/>
          </w:rPr>
          <w:t>F</w:t>
        </w:r>
        <w:r w:rsidR="00965313" w:rsidRPr="00B7197F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Historik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_Toc473205399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7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965313" w:rsidRPr="00B7197F" w:rsidRDefault="008477CB">
      <w:pPr>
        <w:pStyle w:val="Innehll2"/>
        <w:tabs>
          <w:tab w:val="left" w:pos="660"/>
          <w:tab w:val="right" w:leader="dot" w:pos="7139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473205400" w:history="1">
        <w:r w:rsidR="00965313" w:rsidRPr="00B7197F">
          <w:rPr>
            <w:rStyle w:val="Hyperlnk"/>
            <w:noProof/>
            <w:color w:val="auto"/>
          </w:rPr>
          <w:t>G</w:t>
        </w:r>
        <w:r w:rsidR="00965313" w:rsidRPr="00B7197F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965313" w:rsidRPr="00B7197F">
          <w:rPr>
            <w:rStyle w:val="Hyperlnk"/>
            <w:noProof/>
            <w:color w:val="auto"/>
          </w:rPr>
          <w:t>Kontaktuppgifter</w:t>
        </w:r>
        <w:r w:rsidR="00965313" w:rsidRPr="00B7197F">
          <w:rPr>
            <w:noProof/>
            <w:webHidden/>
            <w:color w:val="auto"/>
          </w:rPr>
          <w:tab/>
        </w:r>
        <w:r w:rsidR="00965313" w:rsidRPr="00B7197F">
          <w:rPr>
            <w:noProof/>
            <w:webHidden/>
            <w:color w:val="auto"/>
          </w:rPr>
          <w:fldChar w:fldCharType="begin"/>
        </w:r>
        <w:r w:rsidR="00965313" w:rsidRPr="00B7197F">
          <w:rPr>
            <w:noProof/>
            <w:webHidden/>
            <w:color w:val="auto"/>
          </w:rPr>
          <w:instrText xml:space="preserve"> PAGEREF _Toc473205400 \h </w:instrText>
        </w:r>
        <w:r w:rsidR="00965313" w:rsidRPr="00B7197F">
          <w:rPr>
            <w:noProof/>
            <w:webHidden/>
            <w:color w:val="auto"/>
          </w:rPr>
        </w:r>
        <w:r w:rsidR="00965313" w:rsidRPr="00B7197F">
          <w:rPr>
            <w:noProof/>
            <w:webHidden/>
            <w:color w:val="auto"/>
          </w:rPr>
          <w:fldChar w:fldCharType="separate"/>
        </w:r>
        <w:r w:rsidR="00A51724">
          <w:rPr>
            <w:noProof/>
            <w:webHidden/>
            <w:color w:val="auto"/>
          </w:rPr>
          <w:t>7</w:t>
        </w:r>
        <w:r w:rsidR="00965313" w:rsidRPr="00B7197F">
          <w:rPr>
            <w:noProof/>
            <w:webHidden/>
            <w:color w:val="auto"/>
          </w:rPr>
          <w:fldChar w:fldCharType="end"/>
        </w:r>
      </w:hyperlink>
    </w:p>
    <w:p w:rsidR="00A51724" w:rsidRDefault="00965313" w:rsidP="00965313">
      <w:pPr>
        <w:pStyle w:val="SoSRubrik1"/>
        <w:rPr>
          <w:color w:val="auto"/>
        </w:rPr>
      </w:pPr>
      <w:r w:rsidRPr="00B7197F">
        <w:rPr>
          <w:color w:val="auto"/>
        </w:rPr>
        <w:fldChar w:fldCharType="end"/>
      </w:r>
      <w:bookmarkStart w:id="28" w:name="_Toc467250852"/>
      <w:bookmarkStart w:id="29" w:name="_Toc467251684"/>
      <w:bookmarkStart w:id="30" w:name="_Toc467482221"/>
      <w:bookmarkStart w:id="31" w:name="_Toc473021980"/>
      <w:bookmarkStart w:id="32" w:name="_Toc473203897"/>
      <w:bookmarkStart w:id="33" w:name="_Toc473203977"/>
      <w:bookmarkStart w:id="34" w:name="_Toc473204995"/>
      <w:bookmarkStart w:id="35" w:name="_Toc473205371"/>
    </w:p>
    <w:p w:rsidR="00A51724" w:rsidRDefault="00A51724" w:rsidP="00A51724">
      <w:pPr>
        <w:pStyle w:val="SoSBrdtext"/>
        <w:rPr>
          <w:kern w:val="28"/>
          <w:sz w:val="40"/>
        </w:rPr>
      </w:pPr>
      <w:r>
        <w:br w:type="page"/>
      </w:r>
    </w:p>
    <w:p w:rsidR="007F3C36" w:rsidRPr="00FF0CB7" w:rsidRDefault="007F3C36" w:rsidP="00965313">
      <w:pPr>
        <w:pStyle w:val="SoSRubrik1"/>
      </w:pPr>
      <w:r w:rsidRPr="00FF0CB7">
        <w:lastRenderedPageBreak/>
        <w:t>Statistikens kvalitet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7F3C36" w:rsidRPr="00141BA8" w:rsidRDefault="007F3C36" w:rsidP="004F0E10">
      <w:pPr>
        <w:pStyle w:val="SoSRubrik2"/>
        <w:tabs>
          <w:tab w:val="left" w:pos="709"/>
        </w:tabs>
        <w:rPr>
          <w:color w:val="auto"/>
        </w:rPr>
      </w:pPr>
      <w:bookmarkStart w:id="36" w:name="_Toc467250853"/>
      <w:bookmarkStart w:id="37" w:name="_Toc467251685"/>
      <w:bookmarkStart w:id="38" w:name="_Toc467482222"/>
      <w:bookmarkStart w:id="39" w:name="_Toc473021981"/>
      <w:bookmarkStart w:id="40" w:name="_Toc473203898"/>
      <w:bookmarkStart w:id="41" w:name="_Toc473203978"/>
      <w:bookmarkStart w:id="42" w:name="_Toc473204996"/>
      <w:bookmarkStart w:id="43" w:name="_Toc473205372"/>
      <w:r w:rsidRPr="00141BA8">
        <w:rPr>
          <w:color w:val="auto"/>
        </w:rPr>
        <w:t>1</w:t>
      </w:r>
      <w:r w:rsidRPr="00141BA8">
        <w:rPr>
          <w:color w:val="auto"/>
        </w:rPr>
        <w:tab/>
        <w:t>Relevans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7F3C36" w:rsidRPr="00141BA8" w:rsidRDefault="007F3C36" w:rsidP="00965313">
      <w:pPr>
        <w:pStyle w:val="SoSRubrik3"/>
        <w:tabs>
          <w:tab w:val="left" w:pos="709"/>
        </w:tabs>
        <w:rPr>
          <w:color w:val="auto"/>
        </w:rPr>
      </w:pPr>
      <w:bookmarkStart w:id="44" w:name="_Toc467250854"/>
      <w:bookmarkStart w:id="45" w:name="_Toc467251686"/>
      <w:bookmarkStart w:id="46" w:name="_Toc467482223"/>
      <w:bookmarkStart w:id="47" w:name="_Toc473021982"/>
      <w:bookmarkStart w:id="48" w:name="_Toc473203899"/>
      <w:bookmarkStart w:id="49" w:name="_Toc473203979"/>
      <w:bookmarkStart w:id="50" w:name="_Toc473205373"/>
      <w:r w:rsidRPr="00141BA8">
        <w:rPr>
          <w:color w:val="auto"/>
        </w:rPr>
        <w:t>1.1</w:t>
      </w:r>
      <w:r w:rsidR="00965313" w:rsidRPr="00141BA8">
        <w:rPr>
          <w:color w:val="auto"/>
        </w:rPr>
        <w:tab/>
      </w:r>
      <w:r w:rsidRPr="00141BA8">
        <w:rPr>
          <w:color w:val="auto"/>
        </w:rPr>
        <w:t>Ändamål och informationsbehov</w:t>
      </w:r>
      <w:bookmarkEnd w:id="44"/>
      <w:bookmarkEnd w:id="45"/>
      <w:bookmarkEnd w:id="46"/>
      <w:bookmarkEnd w:id="47"/>
      <w:bookmarkEnd w:id="48"/>
      <w:bookmarkEnd w:id="49"/>
      <w:bookmarkEnd w:id="50"/>
    </w:p>
    <w:p w:rsidR="007F3C36" w:rsidRPr="00141BA8" w:rsidRDefault="007F3C36" w:rsidP="004F0E10">
      <w:pPr>
        <w:pStyle w:val="SoSRubrik4"/>
        <w:tabs>
          <w:tab w:val="left" w:pos="709"/>
        </w:tabs>
        <w:rPr>
          <w:color w:val="auto"/>
        </w:rPr>
      </w:pPr>
      <w:bookmarkStart w:id="51" w:name="_Toc467250855"/>
      <w:bookmarkStart w:id="52" w:name="_Toc467251687"/>
      <w:bookmarkStart w:id="53" w:name="_Toc467482224"/>
      <w:bookmarkStart w:id="54" w:name="_Toc473021983"/>
      <w:bookmarkStart w:id="55" w:name="_Toc449949577"/>
      <w:bookmarkStart w:id="56" w:name="_Toc92287717"/>
      <w:bookmarkStart w:id="57" w:name="_Toc92298977"/>
      <w:bookmarkStart w:id="58" w:name="_Toc92299132"/>
      <w:bookmarkStart w:id="59" w:name="_Toc92299173"/>
      <w:bookmarkStart w:id="60" w:name="_Toc92299288"/>
      <w:bookmarkStart w:id="61" w:name="_Toc92299432"/>
      <w:bookmarkStart w:id="62" w:name="_Toc92299473"/>
      <w:bookmarkStart w:id="63" w:name="_Toc418595698"/>
      <w:bookmarkStart w:id="64" w:name="_Toc430277560"/>
      <w:r w:rsidRPr="00141BA8">
        <w:rPr>
          <w:color w:val="auto"/>
        </w:rPr>
        <w:t>1.1.1</w:t>
      </w:r>
      <w:r w:rsidRPr="00141BA8">
        <w:rPr>
          <w:color w:val="auto"/>
        </w:rPr>
        <w:tab/>
        <w:t>Statistikens ändamål</w:t>
      </w:r>
      <w:bookmarkEnd w:id="51"/>
      <w:bookmarkEnd w:id="52"/>
      <w:bookmarkEnd w:id="53"/>
      <w:bookmarkEnd w:id="54"/>
    </w:p>
    <w:p w:rsidR="007F3C36" w:rsidRPr="00141BA8" w:rsidRDefault="00B7197F" w:rsidP="002179A5">
      <w:pPr>
        <w:pStyle w:val="Default"/>
        <w:rPr>
          <w:color w:val="auto"/>
          <w:sz w:val="22"/>
          <w:szCs w:val="22"/>
        </w:rPr>
      </w:pPr>
      <w:r w:rsidRPr="00141BA8">
        <w:rPr>
          <w:color w:val="auto"/>
          <w:sz w:val="22"/>
          <w:szCs w:val="22"/>
        </w:rPr>
        <w:t xml:space="preserve">Statistiken belyser omfattningen av den kommunala </w:t>
      </w:r>
      <w:r w:rsidR="00EB3D0B">
        <w:rPr>
          <w:color w:val="auto"/>
          <w:sz w:val="22"/>
          <w:szCs w:val="22"/>
        </w:rPr>
        <w:t>hälso- och sjukvården under 2017</w:t>
      </w:r>
      <w:r w:rsidR="002179A5" w:rsidRPr="00141BA8">
        <w:rPr>
          <w:color w:val="auto"/>
          <w:sz w:val="22"/>
          <w:szCs w:val="22"/>
        </w:rPr>
        <w:t xml:space="preserve"> och används i första hand som underlag för nationell uppföljning och utvärdering, för jämförelser mellan kommuner och som allmän information. </w:t>
      </w:r>
    </w:p>
    <w:p w:rsidR="007F3C36" w:rsidRPr="00141BA8" w:rsidRDefault="007F3C36" w:rsidP="004F0E10">
      <w:pPr>
        <w:pStyle w:val="SoSRubrik4"/>
        <w:tabs>
          <w:tab w:val="left" w:pos="709"/>
        </w:tabs>
        <w:rPr>
          <w:color w:val="auto"/>
        </w:rPr>
      </w:pPr>
      <w:bookmarkStart w:id="65" w:name="_Toc467250856"/>
      <w:bookmarkStart w:id="66" w:name="_Toc467251688"/>
      <w:bookmarkStart w:id="67" w:name="_Toc467482225"/>
      <w:bookmarkStart w:id="68" w:name="_Toc473021984"/>
      <w:r w:rsidRPr="00141BA8">
        <w:rPr>
          <w:color w:val="auto"/>
        </w:rPr>
        <w:t>1.1.2</w:t>
      </w:r>
      <w:r w:rsidRPr="00141BA8">
        <w:rPr>
          <w:color w:val="auto"/>
        </w:rPr>
        <w:tab/>
        <w:t>Statistikanvändares informationsbehov</w:t>
      </w:r>
      <w:bookmarkEnd w:id="65"/>
      <w:bookmarkEnd w:id="66"/>
      <w:bookmarkEnd w:id="67"/>
      <w:bookmarkEnd w:id="68"/>
    </w:p>
    <w:p w:rsidR="00066242" w:rsidRPr="0016058E" w:rsidRDefault="00141BA8" w:rsidP="0016058E">
      <w:pPr>
        <w:pStyle w:val="SoSBrdtext"/>
        <w:tabs>
          <w:tab w:val="left" w:pos="709"/>
        </w:tabs>
        <w:rPr>
          <w:color w:val="auto"/>
        </w:rPr>
      </w:pPr>
      <w:r w:rsidRPr="0016058E">
        <w:rPr>
          <w:color w:val="auto"/>
        </w:rPr>
        <w:t>Det finns ett stort</w:t>
      </w:r>
      <w:r w:rsidR="00DC77D5">
        <w:rPr>
          <w:color w:val="auto"/>
        </w:rPr>
        <w:t xml:space="preserve"> intresse</w:t>
      </w:r>
      <w:r w:rsidRPr="0016058E">
        <w:rPr>
          <w:color w:val="auto"/>
        </w:rPr>
        <w:t xml:space="preserve"> bland huvudmän och forskare att veta omfattningen och typen av vård som äldre och personer med funktionsnedsättning får. Statistiken i denna rapport uppfyller en del av det behovet, genom att beskriva omfattningen av en specifik del av vården.</w:t>
      </w:r>
    </w:p>
    <w:p w:rsidR="007F3C36" w:rsidRPr="005A484A" w:rsidRDefault="007F3C36" w:rsidP="004F0E10">
      <w:pPr>
        <w:pStyle w:val="SoSRubrik3"/>
        <w:tabs>
          <w:tab w:val="left" w:pos="709"/>
        </w:tabs>
      </w:pPr>
      <w:bookmarkStart w:id="69" w:name="_Toc467250857"/>
      <w:bookmarkStart w:id="70" w:name="_Toc467251689"/>
      <w:bookmarkStart w:id="71" w:name="_Toc467482226"/>
      <w:bookmarkStart w:id="72" w:name="_Toc473021985"/>
      <w:bookmarkStart w:id="73" w:name="_Toc473203900"/>
      <w:bookmarkStart w:id="74" w:name="_Toc473203980"/>
      <w:bookmarkStart w:id="75" w:name="_Toc473205374"/>
      <w:r w:rsidRPr="005A484A">
        <w:t>1.2</w:t>
      </w:r>
      <w:r w:rsidRPr="005A484A">
        <w:tab/>
        <w:t>Statistikens innehåll</w:t>
      </w:r>
      <w:bookmarkEnd w:id="55"/>
      <w:bookmarkEnd w:id="69"/>
      <w:bookmarkEnd w:id="70"/>
      <w:bookmarkEnd w:id="71"/>
      <w:bookmarkEnd w:id="72"/>
      <w:bookmarkEnd w:id="73"/>
      <w:bookmarkEnd w:id="74"/>
      <w:bookmarkEnd w:id="75"/>
    </w:p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p w:rsidR="007F3C36" w:rsidRPr="002C1C9B" w:rsidRDefault="008678C2" w:rsidP="00DC77D5">
      <w:pPr>
        <w:pStyle w:val="SoSBrdtext"/>
        <w:tabs>
          <w:tab w:val="left" w:pos="709"/>
        </w:tabs>
        <w:rPr>
          <w:color w:val="auto"/>
        </w:rPr>
      </w:pPr>
      <w:r w:rsidRPr="008678C2">
        <w:rPr>
          <w:color w:val="auto"/>
        </w:rPr>
        <w:t>Statistik</w:t>
      </w:r>
      <w:r w:rsidR="00DC77D5">
        <w:rPr>
          <w:color w:val="auto"/>
        </w:rPr>
        <w:t>en</w:t>
      </w:r>
      <w:r w:rsidRPr="008678C2">
        <w:rPr>
          <w:color w:val="auto"/>
        </w:rPr>
        <w:t xml:space="preserve"> bygger på ett register som innehåller uppgifter om en individ har fått hälso- och sjukvård </w:t>
      </w:r>
      <w:r w:rsidRPr="002C1C9B">
        <w:rPr>
          <w:color w:val="auto"/>
        </w:rPr>
        <w:t xml:space="preserve">enligt </w:t>
      </w:r>
      <w:r w:rsidR="002C1C9B" w:rsidRPr="002C1C9B">
        <w:rPr>
          <w:color w:val="auto"/>
        </w:rPr>
        <w:t>12 ka</w:t>
      </w:r>
      <w:r w:rsidR="00DC77D5">
        <w:rPr>
          <w:color w:val="auto"/>
        </w:rPr>
        <w:t xml:space="preserve">p. 1 och 2 </w:t>
      </w:r>
      <w:proofErr w:type="gramStart"/>
      <w:r w:rsidR="00DC77D5">
        <w:rPr>
          <w:color w:val="auto"/>
        </w:rPr>
        <w:t>§§</w:t>
      </w:r>
      <w:proofErr w:type="gramEnd"/>
      <w:r w:rsidR="00DC77D5">
        <w:rPr>
          <w:color w:val="auto"/>
        </w:rPr>
        <w:t xml:space="preserve"> och 14 kap. 1§ i hälso- och sjukvårdslagen</w:t>
      </w:r>
      <w:r w:rsidR="00F1525D">
        <w:rPr>
          <w:color w:val="auto"/>
        </w:rPr>
        <w:t xml:space="preserve"> (2017:30)</w:t>
      </w:r>
      <w:r w:rsidRPr="002C1C9B">
        <w:rPr>
          <w:color w:val="auto"/>
        </w:rPr>
        <w:t xml:space="preserve">. Registret består av främst </w:t>
      </w:r>
      <w:proofErr w:type="spellStart"/>
      <w:r w:rsidR="00DC77D5">
        <w:rPr>
          <w:color w:val="auto"/>
        </w:rPr>
        <w:t>dik</w:t>
      </w:r>
      <w:r w:rsidR="00F1525D">
        <w:rPr>
          <w:color w:val="auto"/>
        </w:rPr>
        <w:t>o</w:t>
      </w:r>
      <w:r w:rsidR="00DC77D5">
        <w:rPr>
          <w:color w:val="auto"/>
        </w:rPr>
        <w:t>toma</w:t>
      </w:r>
      <w:proofErr w:type="spellEnd"/>
      <w:r w:rsidR="00DC77D5">
        <w:rPr>
          <w:color w:val="auto"/>
        </w:rPr>
        <w:t xml:space="preserve"> </w:t>
      </w:r>
      <w:r w:rsidR="00F1525D">
        <w:rPr>
          <w:color w:val="auto"/>
        </w:rPr>
        <w:t>variabler (endast två värden)</w:t>
      </w:r>
      <w:r w:rsidRPr="002C1C9B">
        <w:rPr>
          <w:color w:val="auto"/>
        </w:rPr>
        <w:t xml:space="preserve">, en för varje månad och för varje kommun, vilket betyder </w:t>
      </w:r>
      <w:r w:rsidR="00DC77D5">
        <w:rPr>
          <w:color w:val="auto"/>
        </w:rPr>
        <w:t xml:space="preserve">att </w:t>
      </w:r>
      <w:r w:rsidRPr="002C1C9B">
        <w:rPr>
          <w:color w:val="auto"/>
        </w:rPr>
        <w:t xml:space="preserve">registret saknar information om hur många åtgärder individen har fått eller vilka åtgärder som mottagits. </w:t>
      </w:r>
    </w:p>
    <w:p w:rsidR="007F3C36" w:rsidRPr="002C1C9B" w:rsidRDefault="007F3C36" w:rsidP="004F0E10">
      <w:pPr>
        <w:pStyle w:val="SoSRubrik4"/>
        <w:tabs>
          <w:tab w:val="left" w:pos="709"/>
        </w:tabs>
        <w:rPr>
          <w:color w:val="auto"/>
        </w:rPr>
      </w:pPr>
      <w:bookmarkStart w:id="76" w:name="_Toc457985731"/>
      <w:bookmarkStart w:id="77" w:name="_Toc458005264"/>
      <w:bookmarkStart w:id="78" w:name="_Toc467255598"/>
      <w:bookmarkStart w:id="79" w:name="_Toc467482227"/>
      <w:bookmarkStart w:id="80" w:name="_Toc473021986"/>
      <w:r w:rsidRPr="002C1C9B">
        <w:rPr>
          <w:color w:val="auto"/>
        </w:rPr>
        <w:t>1.2.1</w:t>
      </w:r>
      <w:r w:rsidRPr="002C1C9B">
        <w:rPr>
          <w:color w:val="auto"/>
        </w:rPr>
        <w:tab/>
        <w:t>Objekt och population</w:t>
      </w:r>
      <w:bookmarkEnd w:id="76"/>
      <w:bookmarkEnd w:id="77"/>
      <w:bookmarkEnd w:id="78"/>
      <w:bookmarkEnd w:id="79"/>
      <w:bookmarkEnd w:id="80"/>
    </w:p>
    <w:p w:rsidR="007F3C36" w:rsidRPr="002C1C9B" w:rsidRDefault="005C5309" w:rsidP="00F1525D">
      <w:pPr>
        <w:pStyle w:val="SoSBrdtext"/>
        <w:tabs>
          <w:tab w:val="left" w:pos="709"/>
        </w:tabs>
        <w:rPr>
          <w:color w:val="auto"/>
        </w:rPr>
      </w:pPr>
      <w:r w:rsidRPr="002C1C9B">
        <w:rPr>
          <w:color w:val="auto"/>
        </w:rPr>
        <w:t>Målpopulationen består av alla personer som någon gång under 201</w:t>
      </w:r>
      <w:r w:rsidR="00EB3D0B">
        <w:rPr>
          <w:color w:val="auto"/>
        </w:rPr>
        <w:t>7</w:t>
      </w:r>
      <w:r w:rsidRPr="002C1C9B">
        <w:rPr>
          <w:color w:val="auto"/>
        </w:rPr>
        <w:t xml:space="preserve"> var mottagare av hälso- och sjukvårdsinsats som kommunen ansvarar för enligt </w:t>
      </w:r>
      <w:r w:rsidR="002C1C9B" w:rsidRPr="002C1C9B">
        <w:rPr>
          <w:color w:val="auto"/>
        </w:rPr>
        <w:t>12 kap. 1 och 2 §</w:t>
      </w:r>
      <w:r w:rsidR="00F1525D">
        <w:rPr>
          <w:color w:val="auto"/>
        </w:rPr>
        <w:t xml:space="preserve"> </w:t>
      </w:r>
      <w:r w:rsidR="002C1C9B" w:rsidRPr="002C1C9B">
        <w:rPr>
          <w:color w:val="auto"/>
        </w:rPr>
        <w:t>§ och 14 kap. 1</w:t>
      </w:r>
      <w:r w:rsidR="00F1525D">
        <w:rPr>
          <w:color w:val="auto"/>
        </w:rPr>
        <w:t xml:space="preserve"> </w:t>
      </w:r>
      <w:r w:rsidR="002C1C9B" w:rsidRPr="002C1C9B">
        <w:rPr>
          <w:color w:val="auto"/>
        </w:rPr>
        <w:t xml:space="preserve">§ </w:t>
      </w:r>
      <w:r w:rsidRPr="002C1C9B">
        <w:rPr>
          <w:color w:val="auto"/>
        </w:rPr>
        <w:t>hälso- och sjukvårdslagen.</w:t>
      </w:r>
    </w:p>
    <w:p w:rsidR="007F3C36" w:rsidRPr="005A484A" w:rsidRDefault="007F3C36" w:rsidP="00E03A52">
      <w:pPr>
        <w:pStyle w:val="SoSRubrik4"/>
        <w:tabs>
          <w:tab w:val="left" w:pos="709"/>
          <w:tab w:val="left" w:pos="1304"/>
          <w:tab w:val="left" w:pos="4305"/>
        </w:tabs>
      </w:pPr>
      <w:bookmarkStart w:id="81" w:name="_Toc418595700"/>
      <w:bookmarkStart w:id="82" w:name="_Toc430277562"/>
      <w:bookmarkStart w:id="83" w:name="_Toc449949579"/>
      <w:bookmarkStart w:id="84" w:name="_Toc467250859"/>
      <w:bookmarkStart w:id="85" w:name="_Toc467251691"/>
      <w:bookmarkStart w:id="86" w:name="_Toc467482228"/>
      <w:bookmarkStart w:id="87" w:name="_Toc473021987"/>
      <w:r w:rsidRPr="005A484A">
        <w:t>1.2.2</w:t>
      </w:r>
      <w:r w:rsidRPr="005A484A">
        <w:tab/>
        <w:t>Variabler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B7197F" w:rsidRPr="00B7197F" w:rsidRDefault="00B7197F" w:rsidP="00B7197F">
      <w:pPr>
        <w:pStyle w:val="SoSBrdtext"/>
        <w:tabs>
          <w:tab w:val="left" w:pos="709"/>
        </w:tabs>
      </w:pPr>
      <w:r w:rsidRPr="00B7197F">
        <w:t>• Kommunkod</w:t>
      </w:r>
    </w:p>
    <w:p w:rsidR="00B7197F" w:rsidRPr="00B7197F" w:rsidRDefault="00B7197F" w:rsidP="00B7197F">
      <w:pPr>
        <w:pStyle w:val="SoSBrdtext"/>
        <w:tabs>
          <w:tab w:val="left" w:pos="709"/>
        </w:tabs>
      </w:pPr>
      <w:r w:rsidRPr="00B7197F">
        <w:t>• Kommun-/stadsdelskod, nämnd eller motsvarande</w:t>
      </w:r>
    </w:p>
    <w:p w:rsidR="00B7197F" w:rsidRPr="00B7197F" w:rsidRDefault="00B7197F" w:rsidP="00B7197F">
      <w:pPr>
        <w:pStyle w:val="SoSBrdtext"/>
        <w:tabs>
          <w:tab w:val="left" w:pos="709"/>
        </w:tabs>
      </w:pPr>
      <w:r w:rsidRPr="00B7197F">
        <w:t>• Personnummer</w:t>
      </w:r>
    </w:p>
    <w:p w:rsidR="00B7197F" w:rsidRPr="00B7197F" w:rsidRDefault="00B7197F" w:rsidP="00DC77D5">
      <w:pPr>
        <w:pStyle w:val="SoSBrdtext"/>
        <w:tabs>
          <w:tab w:val="left" w:pos="709"/>
        </w:tabs>
      </w:pPr>
      <w:r w:rsidRPr="00B7197F">
        <w:t>• Personen har under månaden varit mottagare av hälso- och sjukvård som kommunen ansvarar för enligt HSL (indikeras med ”1”), en variabel för varje månad</w:t>
      </w:r>
    </w:p>
    <w:p w:rsidR="00B7197F" w:rsidRPr="00B7197F" w:rsidRDefault="00B7197F" w:rsidP="00B7197F">
      <w:pPr>
        <w:pStyle w:val="SoSBrdtext"/>
        <w:tabs>
          <w:tab w:val="left" w:pos="709"/>
        </w:tabs>
      </w:pPr>
      <w:r w:rsidRPr="00B7197F">
        <w:t>• Kön</w:t>
      </w:r>
    </w:p>
    <w:p w:rsidR="00B7197F" w:rsidRPr="00B7197F" w:rsidRDefault="00B7197F" w:rsidP="00B7197F">
      <w:pPr>
        <w:pStyle w:val="SoSBrdtext"/>
        <w:tabs>
          <w:tab w:val="left" w:pos="709"/>
        </w:tabs>
      </w:pPr>
      <w:r w:rsidRPr="00B7197F">
        <w:t>• Ålder</w:t>
      </w:r>
    </w:p>
    <w:p w:rsidR="007F3C36" w:rsidRPr="00B7197F" w:rsidRDefault="00B7197F" w:rsidP="00F1525D">
      <w:pPr>
        <w:pStyle w:val="SoSBrdtext"/>
        <w:tabs>
          <w:tab w:val="left" w:pos="709"/>
        </w:tabs>
      </w:pPr>
      <w:r w:rsidRPr="00B7197F">
        <w:t xml:space="preserve">• </w:t>
      </w:r>
      <w:r w:rsidR="00F1525D">
        <w:t xml:space="preserve">Om </w:t>
      </w:r>
      <w:r w:rsidRPr="00B7197F">
        <w:t>individen levde vid mättillfället</w:t>
      </w:r>
    </w:p>
    <w:p w:rsidR="007F3C36" w:rsidRPr="005A484A" w:rsidRDefault="007F3C36" w:rsidP="004F0E10">
      <w:pPr>
        <w:pStyle w:val="SoSRubrik4"/>
        <w:tabs>
          <w:tab w:val="left" w:pos="709"/>
        </w:tabs>
      </w:pPr>
      <w:bookmarkStart w:id="88" w:name="_Toc467250860"/>
      <w:bookmarkStart w:id="89" w:name="_Toc467251692"/>
      <w:bookmarkStart w:id="90" w:name="_Toc467482229"/>
      <w:bookmarkStart w:id="91" w:name="_Toc473021988"/>
      <w:r w:rsidRPr="005A484A">
        <w:t>1.2.3</w:t>
      </w:r>
      <w:r w:rsidRPr="005A484A">
        <w:tab/>
        <w:t>Statistiska mått</w:t>
      </w:r>
      <w:bookmarkEnd w:id="88"/>
      <w:bookmarkEnd w:id="89"/>
      <w:bookmarkEnd w:id="90"/>
      <w:bookmarkEnd w:id="91"/>
    </w:p>
    <w:p w:rsidR="007F3C36" w:rsidRPr="00B7197F" w:rsidRDefault="00B7197F" w:rsidP="00F1525D">
      <w:pPr>
        <w:pStyle w:val="SoSBrdtext"/>
        <w:tabs>
          <w:tab w:val="left" w:pos="709"/>
        </w:tabs>
      </w:pPr>
      <w:r w:rsidRPr="00B7197F">
        <w:t xml:space="preserve">Mått som används är </w:t>
      </w:r>
      <w:r w:rsidR="00F1525D">
        <w:t>antal</w:t>
      </w:r>
      <w:r w:rsidRPr="00B7197F">
        <w:t xml:space="preserve"> och andel i procent</w:t>
      </w:r>
      <w:r w:rsidR="007F3C36" w:rsidRPr="00B7197F">
        <w:t>.</w:t>
      </w:r>
    </w:p>
    <w:p w:rsidR="007F3C36" w:rsidRPr="005A484A" w:rsidRDefault="007F3C36" w:rsidP="004F0E10">
      <w:pPr>
        <w:pStyle w:val="SoSRubrik4"/>
        <w:tabs>
          <w:tab w:val="left" w:pos="709"/>
        </w:tabs>
      </w:pPr>
      <w:bookmarkStart w:id="92" w:name="_Toc467250861"/>
      <w:bookmarkStart w:id="93" w:name="_Toc467251693"/>
      <w:bookmarkStart w:id="94" w:name="_Toc467482230"/>
      <w:bookmarkStart w:id="95" w:name="_Toc473021989"/>
      <w:r w:rsidRPr="005A484A">
        <w:t>1.2.4</w:t>
      </w:r>
      <w:r w:rsidRPr="005A484A">
        <w:tab/>
        <w:t>Redovisningsgrupper</w:t>
      </w:r>
      <w:bookmarkEnd w:id="92"/>
      <w:bookmarkEnd w:id="93"/>
      <w:bookmarkEnd w:id="94"/>
      <w:bookmarkEnd w:id="95"/>
    </w:p>
    <w:p w:rsidR="007F3C36" w:rsidRPr="00B7197F" w:rsidRDefault="00B7197F" w:rsidP="00B719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Redovisningsgrupper i denna statistik avser ålder och kön. </w:t>
      </w:r>
    </w:p>
    <w:p w:rsidR="007F3C36" w:rsidRPr="005A484A" w:rsidRDefault="007F3C36" w:rsidP="004F0E10">
      <w:pPr>
        <w:pStyle w:val="SoSRubrik4"/>
        <w:tabs>
          <w:tab w:val="left" w:pos="709"/>
        </w:tabs>
      </w:pPr>
      <w:bookmarkStart w:id="96" w:name="_Toc467250862"/>
      <w:bookmarkStart w:id="97" w:name="_Toc467251694"/>
      <w:bookmarkStart w:id="98" w:name="_Toc467482231"/>
      <w:bookmarkStart w:id="99" w:name="_Toc473021990"/>
      <w:r w:rsidRPr="005A484A">
        <w:t>1.2.5</w:t>
      </w:r>
      <w:r w:rsidRPr="005A484A">
        <w:tab/>
        <w:t>Referenstider</w:t>
      </w:r>
      <w:bookmarkEnd w:id="96"/>
      <w:bookmarkEnd w:id="97"/>
      <w:bookmarkEnd w:id="98"/>
      <w:bookmarkEnd w:id="99"/>
    </w:p>
    <w:p w:rsidR="007F3C36" w:rsidRPr="00B7197F" w:rsidRDefault="00B7197F" w:rsidP="00B7197F">
      <w:pPr>
        <w:pStyle w:val="SoSBrdtext"/>
        <w:tabs>
          <w:tab w:val="left" w:pos="709"/>
        </w:tabs>
      </w:pPr>
      <w:r w:rsidRPr="00B7197F">
        <w:t>Statistiken</w:t>
      </w:r>
      <w:r w:rsidR="009706F3">
        <w:t>s referenstid är hela 2017</w:t>
      </w:r>
      <w:r w:rsidR="00F1525D">
        <w:t>.</w:t>
      </w:r>
    </w:p>
    <w:p w:rsidR="007F3C36" w:rsidRPr="00FF0CB7" w:rsidRDefault="007F3C36" w:rsidP="004F0E10">
      <w:pPr>
        <w:pStyle w:val="SoSRubrik2"/>
        <w:tabs>
          <w:tab w:val="left" w:pos="709"/>
        </w:tabs>
      </w:pPr>
      <w:bookmarkStart w:id="100" w:name="_Toc467250863"/>
      <w:bookmarkStart w:id="101" w:name="_Toc467251695"/>
      <w:bookmarkStart w:id="102" w:name="_Toc467482232"/>
      <w:bookmarkStart w:id="103" w:name="_Toc473021991"/>
      <w:bookmarkStart w:id="104" w:name="_Toc473203901"/>
      <w:bookmarkStart w:id="105" w:name="_Toc473203981"/>
      <w:bookmarkStart w:id="106" w:name="_Toc473204997"/>
      <w:bookmarkStart w:id="107" w:name="_Toc473205375"/>
      <w:r w:rsidRPr="00FF0CB7">
        <w:lastRenderedPageBreak/>
        <w:t>2</w:t>
      </w:r>
      <w:r w:rsidRPr="00FF0CB7">
        <w:tab/>
        <w:t>Tillförlitlighet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7F3C36" w:rsidRPr="005A484A" w:rsidRDefault="007F3C36" w:rsidP="004F0E10">
      <w:pPr>
        <w:pStyle w:val="SoSRubrik3"/>
        <w:tabs>
          <w:tab w:val="left" w:pos="709"/>
        </w:tabs>
      </w:pPr>
      <w:bookmarkStart w:id="108" w:name="_Toc92287716"/>
      <w:bookmarkStart w:id="109" w:name="_Toc92298976"/>
      <w:bookmarkStart w:id="110" w:name="_Toc92299131"/>
      <w:bookmarkStart w:id="111" w:name="_Toc92299172"/>
      <w:bookmarkStart w:id="112" w:name="_Toc92299287"/>
      <w:bookmarkStart w:id="113" w:name="_Toc92299431"/>
      <w:bookmarkStart w:id="114" w:name="_Toc92299472"/>
      <w:bookmarkStart w:id="115" w:name="_Toc418595697"/>
      <w:bookmarkStart w:id="116" w:name="_Toc430277559"/>
      <w:bookmarkStart w:id="117" w:name="_Toc449949576"/>
      <w:bookmarkStart w:id="118" w:name="_Toc467250864"/>
      <w:bookmarkStart w:id="119" w:name="_Toc467251696"/>
      <w:bookmarkStart w:id="120" w:name="_Toc467482233"/>
      <w:bookmarkStart w:id="121" w:name="_Toc473021992"/>
      <w:bookmarkStart w:id="122" w:name="_Toc473203902"/>
      <w:bookmarkStart w:id="123" w:name="_Toc473203982"/>
      <w:bookmarkStart w:id="124" w:name="_Toc473205376"/>
      <w:r w:rsidRPr="005A484A">
        <w:t>2.1</w:t>
      </w:r>
      <w:r w:rsidRPr="005A484A">
        <w:tab/>
        <w:t xml:space="preserve">Tillförlitlighet </w:t>
      </w:r>
      <w:bookmarkEnd w:id="108"/>
      <w:bookmarkEnd w:id="109"/>
      <w:bookmarkEnd w:id="110"/>
      <w:bookmarkEnd w:id="111"/>
      <w:bookmarkEnd w:id="112"/>
      <w:bookmarkEnd w:id="113"/>
      <w:bookmarkEnd w:id="114"/>
      <w:r w:rsidRPr="005A484A">
        <w:t>totalt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7F3C36" w:rsidRPr="00B7197F" w:rsidRDefault="00B7197F" w:rsidP="00B719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Tillförlitligheten och den statistiska kvaliteten i de insamlade uppgifterna kan variera mellan olika kommuner. Kvaliteten beror bland annat på hur väl kommunernas IT-system anpassats för registrering och uttag av uppgifter, hur goda kunskaper kommunerna har på exakt vilka insatser som ska rapporteras, hur rutiner för registreringen av uppgifterna fungerar och noggrannheten i behandlingen samt granskning av uppgifterna i kommunerna, hos Action Dialog Partner och på Socialstyrelsen. Socialstyr</w:t>
      </w:r>
      <w:r w:rsidR="002179A5">
        <w:rPr>
          <w:sz w:val="22"/>
          <w:szCs w:val="22"/>
        </w:rPr>
        <w:t>elsen bedömer att tillförlitlig</w:t>
      </w:r>
      <w:r>
        <w:rPr>
          <w:sz w:val="22"/>
          <w:szCs w:val="22"/>
        </w:rPr>
        <w:t>heten är tillräckligt god för statistikens avsedda användning.</w:t>
      </w:r>
    </w:p>
    <w:p w:rsidR="007F3C36" w:rsidRPr="005A484A" w:rsidRDefault="007F3C36" w:rsidP="004F0E10">
      <w:pPr>
        <w:pStyle w:val="SoSRubrik3"/>
        <w:tabs>
          <w:tab w:val="left" w:pos="709"/>
        </w:tabs>
      </w:pPr>
      <w:bookmarkStart w:id="125" w:name="_Toc467250865"/>
      <w:bookmarkStart w:id="126" w:name="_Toc467251697"/>
      <w:bookmarkStart w:id="127" w:name="_Toc467482234"/>
      <w:bookmarkStart w:id="128" w:name="_Toc473021993"/>
      <w:bookmarkStart w:id="129" w:name="_Toc473203903"/>
      <w:bookmarkStart w:id="130" w:name="_Toc473203983"/>
      <w:bookmarkStart w:id="131" w:name="_Toc473205377"/>
      <w:r w:rsidRPr="005A484A">
        <w:t>2.2</w:t>
      </w:r>
      <w:r w:rsidRPr="005A484A">
        <w:tab/>
        <w:t>Osäkerhetskällor</w:t>
      </w:r>
      <w:bookmarkEnd w:id="125"/>
      <w:bookmarkEnd w:id="126"/>
      <w:bookmarkEnd w:id="127"/>
      <w:bookmarkEnd w:id="128"/>
      <w:bookmarkEnd w:id="129"/>
      <w:bookmarkEnd w:id="130"/>
      <w:bookmarkEnd w:id="131"/>
    </w:p>
    <w:p w:rsidR="007F3C36" w:rsidRPr="00B7197F" w:rsidRDefault="00B7197F" w:rsidP="00B719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Statistiken har samlats in sedan 2007 i sin nuvarande form. Dock har antalet kommuner som tagit över hälso- och sjukvårdsansvaret i ordinärt boende varierat över tid vilket försvårar jämförelser över tid och tidsserier.</w:t>
      </w:r>
    </w:p>
    <w:p w:rsidR="007F3C36" w:rsidRPr="00406035" w:rsidRDefault="007F3C36" w:rsidP="004F0E10">
      <w:pPr>
        <w:pStyle w:val="SoSRubrik4"/>
        <w:tabs>
          <w:tab w:val="left" w:pos="709"/>
        </w:tabs>
      </w:pPr>
      <w:bookmarkStart w:id="132" w:name="_Toc418595699"/>
      <w:bookmarkStart w:id="133" w:name="_Toc430277561"/>
      <w:bookmarkStart w:id="134" w:name="_Toc449949578"/>
      <w:bookmarkStart w:id="135" w:name="_Toc467250866"/>
      <w:bookmarkStart w:id="136" w:name="_Toc467251698"/>
      <w:bookmarkStart w:id="137" w:name="_Toc473021994"/>
      <w:r w:rsidRPr="00406035">
        <w:t>2.2.1</w:t>
      </w:r>
      <w:r w:rsidRPr="00406035">
        <w:tab/>
        <w:t>Urval</w:t>
      </w:r>
      <w:bookmarkEnd w:id="132"/>
      <w:bookmarkEnd w:id="133"/>
      <w:bookmarkEnd w:id="134"/>
      <w:bookmarkEnd w:id="135"/>
      <w:bookmarkEnd w:id="136"/>
      <w:bookmarkEnd w:id="137"/>
    </w:p>
    <w:p w:rsidR="007F3C36" w:rsidRPr="00B7197F" w:rsidRDefault="00B7197F" w:rsidP="00B719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Totalundersökning, inget urvalsförfarande föreligger.</w:t>
      </w:r>
    </w:p>
    <w:p w:rsidR="007F3C36" w:rsidRPr="005A484A" w:rsidRDefault="007F3C36" w:rsidP="004F0E10">
      <w:pPr>
        <w:pStyle w:val="SoSRubrik4"/>
        <w:tabs>
          <w:tab w:val="left" w:pos="709"/>
        </w:tabs>
      </w:pPr>
      <w:bookmarkStart w:id="138" w:name="_Toc467250867"/>
      <w:bookmarkStart w:id="139" w:name="_Toc467251699"/>
      <w:bookmarkStart w:id="140" w:name="_Toc467482235"/>
      <w:bookmarkStart w:id="141" w:name="_Toc473021995"/>
      <w:r w:rsidRPr="005A484A">
        <w:t>2.2.2</w:t>
      </w:r>
      <w:r w:rsidRPr="005A484A">
        <w:tab/>
        <w:t>Ramtäckning</w:t>
      </w:r>
      <w:bookmarkEnd w:id="138"/>
      <w:bookmarkEnd w:id="139"/>
      <w:bookmarkEnd w:id="140"/>
      <w:bookmarkEnd w:id="141"/>
    </w:p>
    <w:p w:rsidR="007F3C36" w:rsidRPr="00B7197F" w:rsidRDefault="00B7197F" w:rsidP="00B719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Täckningsfel kan förekomma på grund av definitionsproblem. Det är osäkert i vilken mån hela målpopulationen har redovisats vid uppgiftslämnandet.</w:t>
      </w:r>
    </w:p>
    <w:p w:rsidR="007F3C36" w:rsidRPr="005A484A" w:rsidRDefault="007F3C36" w:rsidP="004F0E10">
      <w:pPr>
        <w:pStyle w:val="SoSRubrik4"/>
        <w:tabs>
          <w:tab w:val="left" w:pos="709"/>
        </w:tabs>
      </w:pPr>
      <w:bookmarkStart w:id="142" w:name="_Toc418595701"/>
      <w:bookmarkStart w:id="143" w:name="_Toc430277563"/>
      <w:bookmarkStart w:id="144" w:name="_Toc449949580"/>
      <w:bookmarkStart w:id="145" w:name="_Toc467250868"/>
      <w:bookmarkStart w:id="146" w:name="_Toc467251700"/>
      <w:bookmarkStart w:id="147" w:name="_Toc467482236"/>
      <w:bookmarkStart w:id="148" w:name="_Toc473021996"/>
      <w:r w:rsidRPr="005A484A">
        <w:t>2.2.3</w:t>
      </w:r>
      <w:r w:rsidRPr="005A484A">
        <w:tab/>
        <w:t>Mätning</w:t>
      </w:r>
      <w:bookmarkEnd w:id="142"/>
      <w:bookmarkEnd w:id="143"/>
      <w:bookmarkEnd w:id="144"/>
      <w:bookmarkEnd w:id="145"/>
      <w:bookmarkEnd w:id="146"/>
      <w:bookmarkEnd w:id="147"/>
      <w:bookmarkEnd w:id="148"/>
    </w:p>
    <w:p w:rsidR="007F3C36" w:rsidRPr="00B7197F" w:rsidRDefault="00B7197F" w:rsidP="00B7197F">
      <w:pPr>
        <w:pStyle w:val="Default"/>
        <w:rPr>
          <w:sz w:val="22"/>
          <w:szCs w:val="22"/>
        </w:rPr>
      </w:pPr>
      <w:bookmarkStart w:id="149" w:name="_Toc418595702"/>
      <w:bookmarkStart w:id="150" w:name="_Toc430277564"/>
      <w:r>
        <w:rPr>
          <w:sz w:val="22"/>
          <w:szCs w:val="22"/>
        </w:rPr>
        <w:t>En typ av mätfel kan bero på att det förekommer manuella insatser för att samla in uppgifterna från diverse utförare av kommunal hälso- och sjukvård. Ett annat fel som kan förekomma är att kommunen har missat att rapportera in vissa personer eller grupper av personer.</w:t>
      </w:r>
    </w:p>
    <w:p w:rsidR="007F3C36" w:rsidRPr="005A484A" w:rsidRDefault="007F3C36" w:rsidP="004F0E10">
      <w:pPr>
        <w:pStyle w:val="SoSRubrik4"/>
        <w:tabs>
          <w:tab w:val="left" w:pos="709"/>
        </w:tabs>
      </w:pPr>
      <w:bookmarkStart w:id="151" w:name="_Toc449949581"/>
      <w:bookmarkStart w:id="152" w:name="_Toc467250869"/>
      <w:bookmarkStart w:id="153" w:name="_Toc467251701"/>
      <w:bookmarkStart w:id="154" w:name="_Toc467482237"/>
      <w:bookmarkStart w:id="155" w:name="_Toc473021997"/>
      <w:r w:rsidRPr="005A484A">
        <w:t>2.2.4</w:t>
      </w:r>
      <w:r w:rsidRPr="005A484A">
        <w:tab/>
        <w:t>Bortfall</w:t>
      </w:r>
      <w:bookmarkEnd w:id="149"/>
      <w:bookmarkEnd w:id="150"/>
      <w:bookmarkEnd w:id="151"/>
      <w:bookmarkEnd w:id="152"/>
      <w:bookmarkEnd w:id="153"/>
      <w:bookmarkEnd w:id="154"/>
      <w:bookmarkEnd w:id="155"/>
    </w:p>
    <w:p w:rsidR="005240F2" w:rsidRPr="005240F2" w:rsidRDefault="00DE45A5" w:rsidP="005240F2">
      <w:pPr>
        <w:pStyle w:val="SoSRubrik4"/>
        <w:tabs>
          <w:tab w:val="left" w:pos="709"/>
        </w:tabs>
        <w:rPr>
          <w:color w:val="8DC962" w:themeColor="background2" w:themeTint="99"/>
          <w:sz w:val="22"/>
          <w:szCs w:val="22"/>
        </w:rPr>
      </w:pPr>
      <w:bookmarkStart w:id="156" w:name="_Toc418595703"/>
      <w:bookmarkStart w:id="157" w:name="_Toc430277565"/>
      <w:bookmarkStart w:id="158" w:name="_Toc449949582"/>
      <w:bookmarkStart w:id="159" w:name="_Toc467250870"/>
      <w:bookmarkStart w:id="160" w:name="_Toc467251702"/>
      <w:bookmarkStart w:id="161" w:name="_Toc467482238"/>
      <w:bookmarkStart w:id="162" w:name="_Toc473021998"/>
      <w:r w:rsidRPr="00DE45A5">
        <w:rPr>
          <w:color w:val="000000"/>
          <w:sz w:val="22"/>
          <w:szCs w:val="22"/>
        </w:rPr>
        <w:t>Uppgifter för hela året saknas från kommunen Vadstena, januari-juni saknas från Dals-Ed och för juli-december saknas uppgifter från Upplands Väsby och Skinnskatteberg.</w:t>
      </w:r>
      <w:r w:rsidR="00F27E6D">
        <w:rPr>
          <w:color w:val="000000"/>
          <w:sz w:val="22"/>
          <w:szCs w:val="22"/>
        </w:rPr>
        <w:t xml:space="preserve"> Uppgifter från ospecificerade månader saknas från </w:t>
      </w:r>
      <w:r w:rsidR="00F27E6D" w:rsidRPr="00F27E6D">
        <w:rPr>
          <w:color w:val="000000"/>
          <w:sz w:val="22"/>
          <w:szCs w:val="22"/>
        </w:rPr>
        <w:t>kommunen Bjurholm.</w:t>
      </w:r>
      <w:r w:rsidR="00D92BF9">
        <w:rPr>
          <w:color w:val="000000"/>
          <w:sz w:val="22"/>
          <w:szCs w:val="22"/>
        </w:rPr>
        <w:t xml:space="preserve"> </w:t>
      </w:r>
      <w:r w:rsidRPr="0084372F">
        <w:rPr>
          <w:color w:val="auto"/>
          <w:sz w:val="22"/>
          <w:szCs w:val="22"/>
        </w:rPr>
        <w:t xml:space="preserve">För år 2017 innehåller registret 915 rader med ogiltigt </w:t>
      </w:r>
      <w:r w:rsidR="0096356B" w:rsidRPr="0084372F">
        <w:rPr>
          <w:color w:val="auto"/>
          <w:sz w:val="22"/>
          <w:szCs w:val="22"/>
        </w:rPr>
        <w:t>personnummer</w:t>
      </w:r>
      <w:r w:rsidRPr="0084372F">
        <w:rPr>
          <w:color w:val="auto"/>
          <w:sz w:val="22"/>
          <w:szCs w:val="22"/>
        </w:rPr>
        <w:t>, som har exkluderats från statistiken i denna rapport.</w:t>
      </w:r>
      <w:r w:rsidR="00D92BF9" w:rsidRPr="0084372F">
        <w:rPr>
          <w:color w:val="auto"/>
          <w:sz w:val="22"/>
          <w:szCs w:val="22"/>
        </w:rPr>
        <w:t xml:space="preserve"> </w:t>
      </w:r>
      <w:r w:rsidR="005240F2" w:rsidRPr="0084372F">
        <w:rPr>
          <w:color w:val="auto"/>
          <w:sz w:val="22"/>
          <w:szCs w:val="22"/>
        </w:rPr>
        <w:t xml:space="preserve">För information om särskilt boende samkörs registret över kommunala hälso- och sjukvårdsinsatser med registren över socialtjänstinsatser för äldre och funktionsnedsättning, samt insatser enligt LSS. </w:t>
      </w:r>
      <w:r w:rsidR="000C38B5" w:rsidRPr="0084372F">
        <w:rPr>
          <w:color w:val="auto"/>
          <w:sz w:val="22"/>
          <w:szCs w:val="22"/>
        </w:rPr>
        <w:t xml:space="preserve">I registret över socialtjänstinsatser för äldre och funktionsnedsättning saknas uppgifter från kommunerna Sorsele, Helsingborg och Åsele. För registret över insatser enligt LSS saknas uppgifter från kommunen Sorsele.  </w:t>
      </w:r>
    </w:p>
    <w:p w:rsidR="005240F2" w:rsidRPr="005240F2" w:rsidRDefault="005240F2" w:rsidP="005240F2">
      <w:pPr>
        <w:pStyle w:val="SoSBrdtextindragfrstaraden"/>
      </w:pPr>
    </w:p>
    <w:p w:rsidR="007F3C36" w:rsidRPr="005A484A" w:rsidRDefault="007F3C36" w:rsidP="00DE45A5">
      <w:pPr>
        <w:pStyle w:val="SoSRubrik4"/>
        <w:tabs>
          <w:tab w:val="left" w:pos="709"/>
        </w:tabs>
      </w:pPr>
      <w:r w:rsidRPr="005A484A">
        <w:t>2.2.5</w:t>
      </w:r>
      <w:r w:rsidRPr="005A484A">
        <w:tab/>
        <w:t>Bearbetning</w:t>
      </w:r>
      <w:bookmarkEnd w:id="156"/>
      <w:bookmarkEnd w:id="157"/>
      <w:bookmarkEnd w:id="158"/>
      <w:bookmarkEnd w:id="159"/>
      <w:bookmarkEnd w:id="160"/>
      <w:bookmarkEnd w:id="161"/>
      <w:bookmarkEnd w:id="162"/>
    </w:p>
    <w:p w:rsidR="007F3C36" w:rsidRDefault="00B7197F" w:rsidP="00B7197F">
      <w:pPr>
        <w:pStyle w:val="SoSBrdtext"/>
        <w:tabs>
          <w:tab w:val="left" w:pos="709"/>
        </w:tabs>
        <w:rPr>
          <w:i/>
          <w:iCs/>
        </w:rPr>
      </w:pPr>
      <w:bookmarkStart w:id="163" w:name="_Toc418595704"/>
      <w:bookmarkStart w:id="164" w:name="_Toc430277566"/>
      <w:r>
        <w:rPr>
          <w:szCs w:val="22"/>
        </w:rPr>
        <w:t>Det inkomna registret har bearbetats av Socialstyrelsen genom olika numeriska kontroller och framtagande av resultattabeller. Resultattabellerna har kontrollerats utifrån en uppsättning kvalitetskontroller. Ingen osäkerhet bör ha tillförts genom bearbetningen.</w:t>
      </w:r>
    </w:p>
    <w:p w:rsidR="007F3C36" w:rsidRPr="005A484A" w:rsidRDefault="007F3C36" w:rsidP="004F0E10">
      <w:pPr>
        <w:pStyle w:val="SoSRubrik4"/>
        <w:tabs>
          <w:tab w:val="left" w:pos="709"/>
        </w:tabs>
      </w:pPr>
      <w:bookmarkStart w:id="165" w:name="_Toc449949583"/>
      <w:bookmarkStart w:id="166" w:name="_Toc467250871"/>
      <w:bookmarkStart w:id="167" w:name="_Toc467251703"/>
      <w:bookmarkStart w:id="168" w:name="_Toc467482239"/>
      <w:bookmarkStart w:id="169" w:name="_Toc473021999"/>
      <w:r w:rsidRPr="005A484A">
        <w:t>2.2.6</w:t>
      </w:r>
      <w:r w:rsidRPr="005A484A">
        <w:tab/>
        <w:t>Modellantaganden</w:t>
      </w:r>
      <w:bookmarkEnd w:id="163"/>
      <w:bookmarkEnd w:id="164"/>
      <w:bookmarkEnd w:id="165"/>
      <w:bookmarkEnd w:id="166"/>
      <w:bookmarkEnd w:id="167"/>
      <w:bookmarkEnd w:id="168"/>
      <w:bookmarkEnd w:id="169"/>
    </w:p>
    <w:p w:rsidR="007F3C36" w:rsidRPr="00B7197F" w:rsidRDefault="00AF740B" w:rsidP="00B7197F">
      <w:pPr>
        <w:pStyle w:val="Default"/>
        <w:rPr>
          <w:sz w:val="22"/>
          <w:szCs w:val="22"/>
        </w:rPr>
      </w:pPr>
      <w:bookmarkStart w:id="170" w:name="_Toc92287718"/>
      <w:bookmarkStart w:id="171" w:name="_Toc92298978"/>
      <w:bookmarkStart w:id="172" w:name="_Toc92299133"/>
      <w:bookmarkStart w:id="173" w:name="_Toc92299174"/>
      <w:bookmarkStart w:id="174" w:name="_Toc92299289"/>
      <w:bookmarkStart w:id="175" w:name="_Toc92299433"/>
      <w:bookmarkStart w:id="176" w:name="_Toc92299474"/>
      <w:bookmarkStart w:id="177" w:name="_Toc418595705"/>
      <w:bookmarkStart w:id="178" w:name="_Toc430277567"/>
      <w:r>
        <w:rPr>
          <w:sz w:val="22"/>
          <w:szCs w:val="22"/>
        </w:rPr>
        <w:t>Inga modellantaganden har gjorts</w:t>
      </w:r>
      <w:r w:rsidR="00B7197F">
        <w:rPr>
          <w:sz w:val="22"/>
          <w:szCs w:val="22"/>
        </w:rPr>
        <w:t>.</w:t>
      </w:r>
    </w:p>
    <w:p w:rsidR="007F3C36" w:rsidRPr="005A484A" w:rsidRDefault="007F3C36" w:rsidP="004F0E10">
      <w:pPr>
        <w:pStyle w:val="SoSRubrik3"/>
        <w:tabs>
          <w:tab w:val="left" w:pos="709"/>
        </w:tabs>
      </w:pPr>
      <w:bookmarkStart w:id="179" w:name="_Toc449949584"/>
      <w:bookmarkStart w:id="180" w:name="_Toc467250872"/>
      <w:bookmarkStart w:id="181" w:name="_Toc467251704"/>
      <w:bookmarkStart w:id="182" w:name="_Toc467482240"/>
      <w:bookmarkStart w:id="183" w:name="_Toc473022000"/>
      <w:bookmarkStart w:id="184" w:name="_Toc473203904"/>
      <w:bookmarkStart w:id="185" w:name="_Toc473203984"/>
      <w:bookmarkStart w:id="186" w:name="_Toc473205378"/>
      <w:r w:rsidRPr="005A484A">
        <w:lastRenderedPageBreak/>
        <w:t>2.3</w:t>
      </w:r>
      <w:r w:rsidRPr="005A484A">
        <w:tab/>
      </w:r>
      <w:bookmarkEnd w:id="170"/>
      <w:bookmarkEnd w:id="171"/>
      <w:bookmarkEnd w:id="172"/>
      <w:bookmarkEnd w:id="173"/>
      <w:bookmarkEnd w:id="174"/>
      <w:bookmarkEnd w:id="175"/>
      <w:bookmarkEnd w:id="176"/>
      <w:r w:rsidRPr="005A484A">
        <w:t>Preliminär statistik jämförd med slutlig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7F3C36" w:rsidRPr="007022ED" w:rsidRDefault="007022ED" w:rsidP="004F0E10">
      <w:pPr>
        <w:pStyle w:val="SoSBrdtext"/>
        <w:tabs>
          <w:tab w:val="left" w:pos="709"/>
        </w:tabs>
      </w:pPr>
      <w:r w:rsidRPr="007022ED">
        <w:t>Ingen preliminär statistik produceras.</w:t>
      </w:r>
    </w:p>
    <w:p w:rsidR="007F3C36" w:rsidRPr="00FF0CB7" w:rsidRDefault="007F3C36" w:rsidP="004F0E10">
      <w:pPr>
        <w:pStyle w:val="SoSRubrik2"/>
        <w:tabs>
          <w:tab w:val="left" w:pos="709"/>
        </w:tabs>
      </w:pPr>
      <w:bookmarkStart w:id="187" w:name="_Toc467250873"/>
      <w:bookmarkStart w:id="188" w:name="_Toc467251705"/>
      <w:bookmarkStart w:id="189" w:name="_Toc467482241"/>
      <w:bookmarkStart w:id="190" w:name="_Toc473022001"/>
      <w:bookmarkStart w:id="191" w:name="_Toc473203905"/>
      <w:bookmarkStart w:id="192" w:name="_Toc473203985"/>
      <w:bookmarkStart w:id="193" w:name="_Toc473204998"/>
      <w:bookmarkStart w:id="194" w:name="_Toc473205379"/>
      <w:r w:rsidRPr="00FF0CB7">
        <w:t>3</w:t>
      </w:r>
      <w:r w:rsidRPr="00FF0CB7">
        <w:tab/>
        <w:t>Aktualitet och punktlighet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7F3C36" w:rsidRPr="005A3C47" w:rsidRDefault="007F3C36" w:rsidP="004F0E10">
      <w:pPr>
        <w:pStyle w:val="SoSRubrik3"/>
        <w:tabs>
          <w:tab w:val="left" w:pos="709"/>
        </w:tabs>
      </w:pPr>
      <w:bookmarkStart w:id="195" w:name="_Toc467250874"/>
      <w:bookmarkStart w:id="196" w:name="_Toc467251706"/>
      <w:bookmarkStart w:id="197" w:name="_Toc467482242"/>
      <w:bookmarkStart w:id="198" w:name="_Toc473022002"/>
      <w:bookmarkStart w:id="199" w:name="_Toc473203906"/>
      <w:bookmarkStart w:id="200" w:name="_Toc473203986"/>
      <w:bookmarkStart w:id="201" w:name="_Toc473205380"/>
      <w:r w:rsidRPr="005A3C47">
        <w:t>3.1</w:t>
      </w:r>
      <w:r w:rsidRPr="005A3C47">
        <w:tab/>
        <w:t>Framställningstid</w:t>
      </w:r>
      <w:bookmarkEnd w:id="195"/>
      <w:bookmarkEnd w:id="196"/>
      <w:bookmarkEnd w:id="197"/>
      <w:bookmarkEnd w:id="198"/>
      <w:bookmarkEnd w:id="199"/>
      <w:bookmarkEnd w:id="200"/>
      <w:bookmarkEnd w:id="201"/>
    </w:p>
    <w:p w:rsidR="007F3C36" w:rsidRPr="000C0895" w:rsidRDefault="007022ED" w:rsidP="00DC77D5">
      <w:pPr>
        <w:pStyle w:val="SoSBrdtext"/>
        <w:tabs>
          <w:tab w:val="left" w:pos="709"/>
        </w:tabs>
        <w:rPr>
          <w:i/>
          <w:iCs/>
          <w:color w:val="auto"/>
        </w:rPr>
      </w:pPr>
      <w:r w:rsidRPr="000C0895">
        <w:rPr>
          <w:color w:val="auto"/>
          <w:szCs w:val="22"/>
        </w:rPr>
        <w:t xml:space="preserve">Framställningstiden är </w:t>
      </w:r>
      <w:r w:rsidR="000C0895">
        <w:rPr>
          <w:color w:val="auto"/>
          <w:szCs w:val="22"/>
        </w:rPr>
        <w:t>11</w:t>
      </w:r>
      <w:r w:rsidRPr="000C0895">
        <w:rPr>
          <w:color w:val="auto"/>
          <w:szCs w:val="22"/>
        </w:rPr>
        <w:t xml:space="preserve"> månader från sista mätdatum</w:t>
      </w:r>
      <w:r w:rsidR="00DC77D5" w:rsidRPr="000C0895">
        <w:rPr>
          <w:color w:val="auto"/>
          <w:szCs w:val="22"/>
        </w:rPr>
        <w:t>.</w:t>
      </w:r>
      <w:r w:rsidR="00471783" w:rsidRPr="000C0895">
        <w:rPr>
          <w:color w:val="auto"/>
          <w:szCs w:val="22"/>
        </w:rPr>
        <w:t xml:space="preserve"> </w:t>
      </w:r>
    </w:p>
    <w:p w:rsidR="007F3C36" w:rsidRPr="005A3C47" w:rsidRDefault="007F3C36" w:rsidP="004F0E10">
      <w:pPr>
        <w:pStyle w:val="SoSRubrik3"/>
        <w:tabs>
          <w:tab w:val="left" w:pos="709"/>
        </w:tabs>
      </w:pPr>
      <w:bookmarkStart w:id="202" w:name="_Toc467250875"/>
      <w:bookmarkStart w:id="203" w:name="_Toc467251707"/>
      <w:bookmarkStart w:id="204" w:name="_Toc467482243"/>
      <w:bookmarkStart w:id="205" w:name="_Toc473022003"/>
      <w:bookmarkStart w:id="206" w:name="_Toc473203907"/>
      <w:bookmarkStart w:id="207" w:name="_Toc473203987"/>
      <w:bookmarkStart w:id="208" w:name="_Toc473205381"/>
      <w:r w:rsidRPr="005A3C47">
        <w:t>3.2</w:t>
      </w:r>
      <w:r w:rsidRPr="005A3C47">
        <w:tab/>
        <w:t>Frekvens</w:t>
      </w:r>
      <w:bookmarkEnd w:id="202"/>
      <w:bookmarkEnd w:id="203"/>
      <w:bookmarkEnd w:id="204"/>
      <w:bookmarkEnd w:id="205"/>
      <w:bookmarkEnd w:id="206"/>
      <w:bookmarkEnd w:id="207"/>
      <w:bookmarkEnd w:id="208"/>
    </w:p>
    <w:p w:rsidR="007F3C36" w:rsidRPr="007022ED" w:rsidRDefault="007022ED" w:rsidP="007022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Uppgifterna samlas in halvårsvis med uppgifter för de senaste sex månaderna. Statistiken publiceras årligen.</w:t>
      </w:r>
    </w:p>
    <w:p w:rsidR="007F3C36" w:rsidRPr="005A3C47" w:rsidRDefault="007F3C36" w:rsidP="004F0E10">
      <w:pPr>
        <w:pStyle w:val="SoSRubrik3"/>
        <w:tabs>
          <w:tab w:val="left" w:pos="709"/>
        </w:tabs>
      </w:pPr>
      <w:bookmarkStart w:id="209" w:name="_Toc467250876"/>
      <w:bookmarkStart w:id="210" w:name="_Toc467251708"/>
      <w:bookmarkStart w:id="211" w:name="_Toc467482244"/>
      <w:bookmarkStart w:id="212" w:name="_Toc473022004"/>
      <w:bookmarkStart w:id="213" w:name="_Toc473203908"/>
      <w:bookmarkStart w:id="214" w:name="_Toc473203988"/>
      <w:bookmarkStart w:id="215" w:name="_Toc473205382"/>
      <w:r w:rsidRPr="005A3C47">
        <w:t>3.3</w:t>
      </w:r>
      <w:r w:rsidRPr="005A3C47">
        <w:tab/>
        <w:t>Punktlighet</w:t>
      </w:r>
      <w:bookmarkEnd w:id="209"/>
      <w:bookmarkEnd w:id="210"/>
      <w:bookmarkEnd w:id="211"/>
      <w:bookmarkEnd w:id="212"/>
      <w:bookmarkEnd w:id="213"/>
      <w:bookmarkEnd w:id="214"/>
      <w:bookmarkEnd w:id="215"/>
    </w:p>
    <w:p w:rsidR="007F3C36" w:rsidRPr="00B13B30" w:rsidRDefault="001034D6" w:rsidP="007022ED">
      <w:pPr>
        <w:pStyle w:val="Default"/>
        <w:rPr>
          <w:color w:val="auto"/>
          <w:sz w:val="22"/>
          <w:szCs w:val="22"/>
        </w:rPr>
      </w:pPr>
      <w:r w:rsidRPr="00B13B30">
        <w:rPr>
          <w:color w:val="auto"/>
          <w:sz w:val="22"/>
          <w:szCs w:val="22"/>
        </w:rPr>
        <w:t>Publiceringen</w:t>
      </w:r>
      <w:r w:rsidR="00590089" w:rsidRPr="00B13B30">
        <w:rPr>
          <w:color w:val="auto"/>
          <w:sz w:val="22"/>
          <w:szCs w:val="22"/>
        </w:rPr>
        <w:t xml:space="preserve"> </w:t>
      </w:r>
      <w:r w:rsidR="00B13B30" w:rsidRPr="00B13B30">
        <w:rPr>
          <w:color w:val="auto"/>
          <w:sz w:val="22"/>
          <w:szCs w:val="22"/>
        </w:rPr>
        <w:t>senarelades och skedde ca 8</w:t>
      </w:r>
      <w:r w:rsidRPr="00B13B30">
        <w:rPr>
          <w:color w:val="auto"/>
          <w:sz w:val="22"/>
          <w:szCs w:val="22"/>
        </w:rPr>
        <w:t xml:space="preserve"> månader efter tidigare planerat publiceringsdatum</w:t>
      </w:r>
      <w:r w:rsidR="00CC2D33" w:rsidRPr="00B13B30">
        <w:rPr>
          <w:color w:val="auto"/>
          <w:sz w:val="22"/>
          <w:szCs w:val="22"/>
        </w:rPr>
        <w:t>.</w:t>
      </w:r>
    </w:p>
    <w:p w:rsidR="007F3C36" w:rsidRPr="002179A5" w:rsidRDefault="007F3C36" w:rsidP="004F0E10">
      <w:pPr>
        <w:pStyle w:val="SoSRubrik2"/>
        <w:tabs>
          <w:tab w:val="left" w:pos="709"/>
        </w:tabs>
        <w:rPr>
          <w:color w:val="auto"/>
        </w:rPr>
      </w:pPr>
      <w:bookmarkStart w:id="216" w:name="_Toc467250877"/>
      <w:bookmarkStart w:id="217" w:name="_Toc467251709"/>
      <w:bookmarkStart w:id="218" w:name="_Toc467482245"/>
      <w:bookmarkStart w:id="219" w:name="_Toc473022005"/>
      <w:bookmarkStart w:id="220" w:name="_Toc473203909"/>
      <w:bookmarkStart w:id="221" w:name="_Toc473203989"/>
      <w:bookmarkStart w:id="222" w:name="_Toc473204999"/>
      <w:bookmarkStart w:id="223" w:name="_Toc473205383"/>
      <w:r w:rsidRPr="002179A5">
        <w:rPr>
          <w:color w:val="auto"/>
        </w:rPr>
        <w:t>4</w:t>
      </w:r>
      <w:r w:rsidRPr="002179A5">
        <w:rPr>
          <w:color w:val="auto"/>
        </w:rPr>
        <w:tab/>
        <w:t>Tillgänglighet och tydlighet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:rsidR="007F3C36" w:rsidRPr="002179A5" w:rsidRDefault="007F3C36" w:rsidP="004F0E10">
      <w:pPr>
        <w:pStyle w:val="SoSRubrik3"/>
        <w:tabs>
          <w:tab w:val="left" w:pos="709"/>
        </w:tabs>
        <w:rPr>
          <w:color w:val="auto"/>
        </w:rPr>
      </w:pPr>
      <w:bookmarkStart w:id="224" w:name="_Toc467250878"/>
      <w:bookmarkStart w:id="225" w:name="_Toc467251710"/>
      <w:bookmarkStart w:id="226" w:name="_Toc467482246"/>
      <w:bookmarkStart w:id="227" w:name="_Toc473022006"/>
      <w:bookmarkStart w:id="228" w:name="_Toc473203910"/>
      <w:bookmarkStart w:id="229" w:name="_Toc473203990"/>
      <w:bookmarkStart w:id="230" w:name="_Toc473205384"/>
      <w:r w:rsidRPr="002179A5">
        <w:rPr>
          <w:color w:val="auto"/>
        </w:rPr>
        <w:t>4.1</w:t>
      </w:r>
      <w:r w:rsidRPr="002179A5">
        <w:rPr>
          <w:color w:val="auto"/>
        </w:rPr>
        <w:tab/>
        <w:t>Tillgång till statistiken</w:t>
      </w:r>
      <w:bookmarkEnd w:id="224"/>
      <w:bookmarkEnd w:id="225"/>
      <w:bookmarkEnd w:id="226"/>
      <w:bookmarkEnd w:id="227"/>
      <w:bookmarkEnd w:id="228"/>
      <w:bookmarkEnd w:id="229"/>
      <w:bookmarkEnd w:id="230"/>
    </w:p>
    <w:p w:rsidR="007F3C36" w:rsidRPr="002179A5" w:rsidRDefault="002179A5" w:rsidP="002179A5">
      <w:pPr>
        <w:pStyle w:val="Default"/>
        <w:rPr>
          <w:color w:val="auto"/>
          <w:sz w:val="22"/>
          <w:szCs w:val="22"/>
        </w:rPr>
      </w:pPr>
      <w:r w:rsidRPr="002179A5">
        <w:rPr>
          <w:color w:val="auto"/>
          <w:sz w:val="22"/>
          <w:szCs w:val="22"/>
        </w:rPr>
        <w:t>Statistiken publiceras på Socialstyrelsens webbplats</w:t>
      </w:r>
      <w:r w:rsidR="00444F23">
        <w:rPr>
          <w:color w:val="auto"/>
          <w:sz w:val="22"/>
          <w:szCs w:val="22"/>
        </w:rPr>
        <w:t xml:space="preserve">. </w:t>
      </w:r>
      <w:r w:rsidR="00444F23" w:rsidRPr="009004AC">
        <w:rPr>
          <w:color w:val="auto"/>
          <w:sz w:val="22"/>
          <w:szCs w:val="22"/>
        </w:rPr>
        <w:t xml:space="preserve">Information om publiceringen förmedlas även i Socialstyrelsens nyhetsbrev. </w:t>
      </w:r>
      <w:r w:rsidR="00444F23" w:rsidRPr="009004AC">
        <w:rPr>
          <w:i/>
          <w:iCs/>
          <w:color w:val="auto"/>
        </w:rPr>
        <w:t xml:space="preserve"> </w:t>
      </w:r>
    </w:p>
    <w:p w:rsidR="007F3C36" w:rsidRPr="002179A5" w:rsidRDefault="007F3C36" w:rsidP="004F0E10">
      <w:pPr>
        <w:pStyle w:val="SoSRubrik3"/>
        <w:tabs>
          <w:tab w:val="left" w:pos="709"/>
        </w:tabs>
        <w:rPr>
          <w:color w:val="auto"/>
        </w:rPr>
      </w:pPr>
      <w:bookmarkStart w:id="231" w:name="_Toc467250879"/>
      <w:bookmarkStart w:id="232" w:name="_Toc467251711"/>
      <w:bookmarkStart w:id="233" w:name="_Toc467482247"/>
      <w:bookmarkStart w:id="234" w:name="_Toc473022007"/>
      <w:bookmarkStart w:id="235" w:name="_Toc473203911"/>
      <w:bookmarkStart w:id="236" w:name="_Toc473203991"/>
      <w:bookmarkStart w:id="237" w:name="_Toc473205385"/>
      <w:r w:rsidRPr="002179A5">
        <w:rPr>
          <w:color w:val="auto"/>
        </w:rPr>
        <w:t>4.2</w:t>
      </w:r>
      <w:r w:rsidRPr="002179A5">
        <w:rPr>
          <w:color w:val="auto"/>
        </w:rPr>
        <w:tab/>
        <w:t>Möjlighet till ytterligare statistik</w:t>
      </w:r>
      <w:bookmarkEnd w:id="231"/>
      <w:bookmarkEnd w:id="232"/>
      <w:bookmarkEnd w:id="233"/>
      <w:bookmarkEnd w:id="234"/>
      <w:bookmarkEnd w:id="235"/>
      <w:bookmarkEnd w:id="236"/>
      <w:bookmarkEnd w:id="237"/>
    </w:p>
    <w:p w:rsidR="007F3C36" w:rsidRPr="002179A5" w:rsidRDefault="007022ED" w:rsidP="007022ED">
      <w:pPr>
        <w:pStyle w:val="SoSBrdtext"/>
        <w:tabs>
          <w:tab w:val="left" w:pos="709"/>
        </w:tabs>
        <w:rPr>
          <w:color w:val="auto"/>
        </w:rPr>
      </w:pPr>
      <w:r w:rsidRPr="002179A5">
        <w:rPr>
          <w:color w:val="auto"/>
        </w:rPr>
        <w:t xml:space="preserve">Registret över kommunala hälso- och sjukvårdsinsatser innehåller </w:t>
      </w:r>
      <w:r w:rsidRPr="009004AC">
        <w:rPr>
          <w:color w:val="auto"/>
        </w:rPr>
        <w:t>få</w:t>
      </w:r>
      <w:r w:rsidRPr="002179A5">
        <w:rPr>
          <w:color w:val="auto"/>
        </w:rPr>
        <w:t xml:space="preserve"> andra uppgifter än vad som presenteras i officiella statistiken. Det är möjligt att samköra registrets uppgifter med andra av Socialstyrelsens </w:t>
      </w:r>
      <w:r>
        <w:rPr>
          <w:color w:val="auto"/>
        </w:rPr>
        <w:t xml:space="preserve">register för att ta </w:t>
      </w:r>
      <w:r w:rsidRPr="002179A5">
        <w:rPr>
          <w:color w:val="auto"/>
        </w:rPr>
        <w:t>fram nya tabeller eller figurer.</w:t>
      </w:r>
    </w:p>
    <w:p w:rsidR="007F3C36" w:rsidRPr="002179A5" w:rsidRDefault="007F3C36" w:rsidP="004F0E10">
      <w:pPr>
        <w:pStyle w:val="SoSRubrik3"/>
        <w:tabs>
          <w:tab w:val="left" w:pos="709"/>
        </w:tabs>
        <w:rPr>
          <w:color w:val="auto"/>
        </w:rPr>
      </w:pPr>
      <w:bookmarkStart w:id="238" w:name="_Toc467250880"/>
      <w:bookmarkStart w:id="239" w:name="_Toc467251712"/>
      <w:bookmarkStart w:id="240" w:name="_Toc467482248"/>
      <w:bookmarkStart w:id="241" w:name="_Toc473022008"/>
      <w:bookmarkStart w:id="242" w:name="_Toc473203912"/>
      <w:bookmarkStart w:id="243" w:name="_Toc473203992"/>
      <w:bookmarkStart w:id="244" w:name="_Toc473205386"/>
      <w:r w:rsidRPr="002179A5">
        <w:rPr>
          <w:color w:val="auto"/>
        </w:rPr>
        <w:t>4.3</w:t>
      </w:r>
      <w:r w:rsidRPr="002179A5">
        <w:rPr>
          <w:color w:val="auto"/>
        </w:rPr>
        <w:tab/>
        <w:t>Presentation</w:t>
      </w:r>
      <w:bookmarkEnd w:id="238"/>
      <w:bookmarkEnd w:id="239"/>
      <w:bookmarkEnd w:id="240"/>
      <w:bookmarkEnd w:id="241"/>
      <w:bookmarkEnd w:id="242"/>
      <w:bookmarkEnd w:id="243"/>
      <w:bookmarkEnd w:id="244"/>
    </w:p>
    <w:p w:rsidR="002179A5" w:rsidRPr="002179A5" w:rsidRDefault="00F1525D" w:rsidP="00F1525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Statistiken presenteras i ett faktablad med </w:t>
      </w:r>
      <w:r w:rsidR="00755E15">
        <w:rPr>
          <w:color w:val="auto"/>
          <w:sz w:val="22"/>
          <w:szCs w:val="22"/>
        </w:rPr>
        <w:t>sammanfattande</w:t>
      </w:r>
      <w:r>
        <w:rPr>
          <w:color w:val="auto"/>
          <w:sz w:val="22"/>
          <w:szCs w:val="22"/>
        </w:rPr>
        <w:t xml:space="preserve"> resultatbeskrivning, både på svenska och engelska, och en Excel-fil med tabeller och texter.</w:t>
      </w:r>
      <w:r w:rsidR="002179A5" w:rsidRPr="002179A5">
        <w:rPr>
          <w:color w:val="auto"/>
          <w:sz w:val="22"/>
          <w:szCs w:val="22"/>
        </w:rPr>
        <w:t xml:space="preserve"> </w:t>
      </w:r>
    </w:p>
    <w:p w:rsidR="007F3C36" w:rsidRPr="002179A5" w:rsidRDefault="007F3C36" w:rsidP="004F0E10">
      <w:pPr>
        <w:pStyle w:val="SoSRubrik3"/>
        <w:tabs>
          <w:tab w:val="left" w:pos="709"/>
        </w:tabs>
        <w:rPr>
          <w:color w:val="auto"/>
        </w:rPr>
      </w:pPr>
      <w:bookmarkStart w:id="245" w:name="_Toc467250881"/>
      <w:bookmarkStart w:id="246" w:name="_Toc467251713"/>
      <w:bookmarkStart w:id="247" w:name="_Toc467482249"/>
      <w:bookmarkStart w:id="248" w:name="_Toc473022009"/>
      <w:bookmarkStart w:id="249" w:name="_Toc473203913"/>
      <w:bookmarkStart w:id="250" w:name="_Toc473203993"/>
      <w:bookmarkStart w:id="251" w:name="_Toc473205387"/>
      <w:r w:rsidRPr="002179A5">
        <w:rPr>
          <w:color w:val="auto"/>
        </w:rPr>
        <w:t>4.4</w:t>
      </w:r>
      <w:r w:rsidRPr="002179A5">
        <w:rPr>
          <w:color w:val="auto"/>
        </w:rPr>
        <w:tab/>
        <w:t>Dokumentation</w:t>
      </w:r>
      <w:bookmarkEnd w:id="245"/>
      <w:bookmarkEnd w:id="246"/>
      <w:bookmarkEnd w:id="247"/>
      <w:bookmarkEnd w:id="248"/>
      <w:bookmarkEnd w:id="249"/>
      <w:bookmarkEnd w:id="250"/>
      <w:bookmarkEnd w:id="251"/>
    </w:p>
    <w:p w:rsidR="007F3C36" w:rsidRPr="002179A5" w:rsidRDefault="002179A5" w:rsidP="002179A5">
      <w:pPr>
        <w:pStyle w:val="Default"/>
        <w:rPr>
          <w:color w:val="auto"/>
          <w:sz w:val="22"/>
          <w:szCs w:val="22"/>
        </w:rPr>
      </w:pPr>
      <w:r w:rsidRPr="002179A5">
        <w:rPr>
          <w:color w:val="auto"/>
          <w:sz w:val="22"/>
          <w:szCs w:val="22"/>
        </w:rPr>
        <w:t>Undersökningen finns dokumenterad hos statis</w:t>
      </w:r>
      <w:r w:rsidR="0032790B">
        <w:rPr>
          <w:color w:val="auto"/>
          <w:sz w:val="22"/>
          <w:szCs w:val="22"/>
        </w:rPr>
        <w:t>tikproducenten och Socialstyrelsens</w:t>
      </w:r>
      <w:r w:rsidR="00F1525D">
        <w:rPr>
          <w:color w:val="auto"/>
          <w:sz w:val="22"/>
          <w:szCs w:val="22"/>
        </w:rPr>
        <w:t xml:space="preserve"> webb</w:t>
      </w:r>
      <w:r w:rsidRPr="002179A5">
        <w:rPr>
          <w:color w:val="auto"/>
          <w:sz w:val="22"/>
          <w:szCs w:val="22"/>
        </w:rPr>
        <w:t xml:space="preserve">. </w:t>
      </w:r>
    </w:p>
    <w:p w:rsidR="007F3C36" w:rsidRPr="002179A5" w:rsidRDefault="007F3C36" w:rsidP="004F0E10">
      <w:pPr>
        <w:pStyle w:val="SoSRubrik2"/>
        <w:tabs>
          <w:tab w:val="left" w:pos="709"/>
        </w:tabs>
        <w:rPr>
          <w:color w:val="auto"/>
        </w:rPr>
      </w:pPr>
      <w:bookmarkStart w:id="252" w:name="_Toc467250882"/>
      <w:bookmarkStart w:id="253" w:name="_Toc467251714"/>
      <w:bookmarkStart w:id="254" w:name="_Toc467482250"/>
      <w:bookmarkStart w:id="255" w:name="_Toc473022010"/>
      <w:bookmarkStart w:id="256" w:name="_Toc473203914"/>
      <w:bookmarkStart w:id="257" w:name="_Toc473203994"/>
      <w:bookmarkStart w:id="258" w:name="_Toc473205000"/>
      <w:bookmarkStart w:id="259" w:name="_Toc473205388"/>
      <w:r w:rsidRPr="002179A5">
        <w:rPr>
          <w:color w:val="auto"/>
        </w:rPr>
        <w:t>5</w:t>
      </w:r>
      <w:r w:rsidRPr="002179A5">
        <w:rPr>
          <w:color w:val="auto"/>
        </w:rPr>
        <w:tab/>
        <w:t>Jämförbarhet och samanvändbarhet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:rsidR="007F3C36" w:rsidRPr="005A3C47" w:rsidRDefault="007F3C36" w:rsidP="004F0E10">
      <w:pPr>
        <w:pStyle w:val="SoSRubrik3"/>
        <w:tabs>
          <w:tab w:val="left" w:pos="709"/>
        </w:tabs>
      </w:pPr>
      <w:bookmarkStart w:id="260" w:name="_Toc467250883"/>
      <w:bookmarkStart w:id="261" w:name="_Toc467251715"/>
      <w:bookmarkStart w:id="262" w:name="_Toc467482251"/>
      <w:bookmarkStart w:id="263" w:name="_Toc473022011"/>
      <w:bookmarkStart w:id="264" w:name="_Toc473203915"/>
      <w:bookmarkStart w:id="265" w:name="_Toc473203995"/>
      <w:bookmarkStart w:id="266" w:name="_Toc473205389"/>
      <w:r w:rsidRPr="005A3C47">
        <w:t>5.1</w:t>
      </w:r>
      <w:r w:rsidRPr="005A3C47">
        <w:tab/>
        <w:t>Jämförbarhet över tid</w:t>
      </w:r>
      <w:bookmarkEnd w:id="260"/>
      <w:bookmarkEnd w:id="261"/>
      <w:bookmarkEnd w:id="262"/>
      <w:bookmarkEnd w:id="263"/>
      <w:bookmarkEnd w:id="264"/>
      <w:bookmarkEnd w:id="265"/>
      <w:bookmarkEnd w:id="266"/>
    </w:p>
    <w:p w:rsidR="007F3C36" w:rsidRPr="009F7E4F" w:rsidRDefault="007022ED" w:rsidP="007022ED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>Statistiken är svår att jämföra över tid då gruppen individer</w:t>
      </w:r>
      <w:r w:rsidR="00DC77D5">
        <w:rPr>
          <w:sz w:val="22"/>
          <w:szCs w:val="22"/>
        </w:rPr>
        <w:t xml:space="preserve"> som</w:t>
      </w:r>
      <w:r>
        <w:rPr>
          <w:sz w:val="22"/>
          <w:szCs w:val="22"/>
        </w:rPr>
        <w:t xml:space="preserve"> kommunerna har ansvar för varierar över tid. </w:t>
      </w:r>
      <w:r w:rsidR="00DC77D5">
        <w:rPr>
          <w:sz w:val="22"/>
          <w:szCs w:val="22"/>
        </w:rPr>
        <w:t xml:space="preserve">År </w:t>
      </w:r>
      <w:r>
        <w:rPr>
          <w:sz w:val="22"/>
          <w:szCs w:val="22"/>
        </w:rPr>
        <w:t xml:space="preserve">2007 hade hälften av kommunerna ännu inte tagit över ansvaret för hälso- och sjukvård i ordinärt boende av landstinget. </w:t>
      </w:r>
      <w:r w:rsidR="00DC77D5">
        <w:rPr>
          <w:sz w:val="22"/>
          <w:szCs w:val="22"/>
        </w:rPr>
        <w:t xml:space="preserve">År </w:t>
      </w:r>
      <w:r>
        <w:rPr>
          <w:sz w:val="22"/>
          <w:szCs w:val="22"/>
        </w:rPr>
        <w:t>2016 var det bara kommunerna i Stockholms län (förutom Norrtälje) som inte tagit över ansvaret.</w:t>
      </w:r>
      <w:r w:rsidR="009F7E4F">
        <w:rPr>
          <w:sz w:val="22"/>
          <w:szCs w:val="22"/>
        </w:rPr>
        <w:t xml:space="preserve"> </w:t>
      </w:r>
    </w:p>
    <w:p w:rsidR="007F3C36" w:rsidRPr="005A3C47" w:rsidRDefault="007F3C36" w:rsidP="004F0E10">
      <w:pPr>
        <w:pStyle w:val="SoSRubrik3"/>
        <w:tabs>
          <w:tab w:val="left" w:pos="709"/>
        </w:tabs>
      </w:pPr>
      <w:bookmarkStart w:id="267" w:name="_Toc467250884"/>
      <w:bookmarkStart w:id="268" w:name="_Toc467251716"/>
      <w:bookmarkStart w:id="269" w:name="_Toc467482252"/>
      <w:bookmarkStart w:id="270" w:name="_Toc473022012"/>
      <w:bookmarkStart w:id="271" w:name="_Toc473203916"/>
      <w:bookmarkStart w:id="272" w:name="_Toc473203996"/>
      <w:bookmarkStart w:id="273" w:name="_Toc473205390"/>
      <w:r w:rsidRPr="005A3C47">
        <w:t>5.2</w:t>
      </w:r>
      <w:r w:rsidRPr="005A3C47">
        <w:tab/>
        <w:t>Jämförbarhet mellan grupper</w:t>
      </w:r>
      <w:bookmarkEnd w:id="267"/>
      <w:bookmarkEnd w:id="268"/>
      <w:bookmarkEnd w:id="269"/>
      <w:bookmarkEnd w:id="270"/>
      <w:bookmarkEnd w:id="271"/>
      <w:bookmarkEnd w:id="272"/>
      <w:bookmarkEnd w:id="273"/>
    </w:p>
    <w:p w:rsidR="008206C3" w:rsidRDefault="008206C3" w:rsidP="00F152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F1525D">
        <w:rPr>
          <w:sz w:val="22"/>
          <w:szCs w:val="22"/>
        </w:rPr>
        <w:t>statistiken</w:t>
      </w:r>
      <w:r>
        <w:rPr>
          <w:sz w:val="22"/>
          <w:szCs w:val="22"/>
        </w:rPr>
        <w:t xml:space="preserve"> jämförs kommuner och län samt kön, ålder och mättidpunkter. Vi jämför också andelen som har både kommunala hälso- och sjukvårdsinsatser och </w:t>
      </w:r>
      <w:r>
        <w:rPr>
          <w:sz w:val="22"/>
          <w:szCs w:val="22"/>
        </w:rPr>
        <w:lastRenderedPageBreak/>
        <w:t xml:space="preserve">andra insatser. Det förekommer inga svårigheter i jämförbarheten mellan dessa grupper förutom de mellan kommuner i Stockholms län och övriga landet. </w:t>
      </w:r>
    </w:p>
    <w:p w:rsidR="007F3C36" w:rsidRPr="005A3C47" w:rsidRDefault="007F3C36" w:rsidP="004F0E10">
      <w:pPr>
        <w:pStyle w:val="SoSRubrik3"/>
        <w:tabs>
          <w:tab w:val="left" w:pos="709"/>
        </w:tabs>
      </w:pPr>
      <w:bookmarkStart w:id="274" w:name="_Toc467250885"/>
      <w:bookmarkStart w:id="275" w:name="_Toc467251717"/>
      <w:bookmarkStart w:id="276" w:name="_Toc467482253"/>
      <w:bookmarkStart w:id="277" w:name="_Toc473022013"/>
      <w:bookmarkStart w:id="278" w:name="_Toc473203917"/>
      <w:bookmarkStart w:id="279" w:name="_Toc473203997"/>
      <w:bookmarkStart w:id="280" w:name="_Toc473205391"/>
      <w:r w:rsidRPr="005A3C47">
        <w:t>5.3</w:t>
      </w:r>
      <w:r w:rsidRPr="005A3C47">
        <w:tab/>
        <w:t>Samanvändbarhet i övrigt</w:t>
      </w:r>
      <w:bookmarkEnd w:id="274"/>
      <w:bookmarkEnd w:id="275"/>
      <w:bookmarkEnd w:id="276"/>
      <w:bookmarkEnd w:id="277"/>
      <w:bookmarkEnd w:id="278"/>
      <w:bookmarkEnd w:id="279"/>
      <w:bookmarkEnd w:id="280"/>
    </w:p>
    <w:p w:rsidR="00760D40" w:rsidRDefault="008206C3" w:rsidP="008206C3">
      <w:pPr>
        <w:pStyle w:val="Default"/>
        <w:rPr>
          <w:color w:val="92D050"/>
          <w:sz w:val="22"/>
          <w:szCs w:val="22"/>
        </w:rPr>
      </w:pPr>
      <w:r>
        <w:rPr>
          <w:sz w:val="22"/>
          <w:szCs w:val="22"/>
        </w:rPr>
        <w:t>Registret är personnummerbaserat och kan således användas till sambearbetningar med andra personnummerbaserade register.</w:t>
      </w:r>
      <w:r w:rsidR="00E85D77">
        <w:rPr>
          <w:sz w:val="22"/>
          <w:szCs w:val="22"/>
        </w:rPr>
        <w:t xml:space="preserve"> </w:t>
      </w:r>
      <w:r w:rsidR="00E85D77" w:rsidRPr="00774DBA">
        <w:rPr>
          <w:color w:val="auto"/>
          <w:sz w:val="22"/>
          <w:szCs w:val="22"/>
        </w:rPr>
        <w:t xml:space="preserve">Uppgifterna i statistiken </w:t>
      </w:r>
      <w:r w:rsidR="00D92BF9" w:rsidRPr="00774DBA">
        <w:rPr>
          <w:color w:val="auto"/>
          <w:sz w:val="22"/>
          <w:szCs w:val="22"/>
        </w:rPr>
        <w:t>samkörs</w:t>
      </w:r>
      <w:r w:rsidR="00E85D77" w:rsidRPr="00774DBA">
        <w:rPr>
          <w:color w:val="auto"/>
          <w:sz w:val="22"/>
          <w:szCs w:val="22"/>
        </w:rPr>
        <w:t xml:space="preserve"> med </w:t>
      </w:r>
      <w:r w:rsidR="00760D40" w:rsidRPr="00774DBA">
        <w:rPr>
          <w:color w:val="auto"/>
          <w:sz w:val="22"/>
          <w:szCs w:val="22"/>
        </w:rPr>
        <w:t xml:space="preserve">registret över socialtjänstinsatser för äldre och funktionsnedsättning, samt registret över insatser enligt LSS för att ta fram information om särskilt boende. </w:t>
      </w:r>
    </w:p>
    <w:p w:rsidR="007F3C36" w:rsidRPr="005A3C47" w:rsidRDefault="007F3C36" w:rsidP="004F0E10">
      <w:pPr>
        <w:pStyle w:val="SoSRubrik3"/>
        <w:tabs>
          <w:tab w:val="left" w:pos="709"/>
        </w:tabs>
      </w:pPr>
      <w:bookmarkStart w:id="281" w:name="_Toc467250886"/>
      <w:bookmarkStart w:id="282" w:name="_Toc467251718"/>
      <w:bookmarkStart w:id="283" w:name="_Toc467482254"/>
      <w:bookmarkStart w:id="284" w:name="_Toc473022014"/>
      <w:bookmarkStart w:id="285" w:name="_Toc473203918"/>
      <w:bookmarkStart w:id="286" w:name="_Toc473203998"/>
      <w:bookmarkStart w:id="287" w:name="_Toc473205392"/>
      <w:r w:rsidRPr="005A3C47">
        <w:t>5.4</w:t>
      </w:r>
      <w:r w:rsidRPr="005A3C47">
        <w:tab/>
        <w:t>Numerisk överensstämmelse</w:t>
      </w:r>
      <w:bookmarkEnd w:id="281"/>
      <w:bookmarkEnd w:id="282"/>
      <w:bookmarkEnd w:id="283"/>
      <w:bookmarkEnd w:id="284"/>
      <w:bookmarkEnd w:id="285"/>
      <w:bookmarkEnd w:id="286"/>
      <w:bookmarkEnd w:id="287"/>
    </w:p>
    <w:p w:rsidR="008206C3" w:rsidRPr="008206C3" w:rsidRDefault="008206C3" w:rsidP="00DC77D5">
      <w:pPr>
        <w:pStyle w:val="SoSBrdtext"/>
        <w:tabs>
          <w:tab w:val="left" w:pos="709"/>
        </w:tabs>
      </w:pPr>
      <w:r w:rsidRPr="008206C3">
        <w:t>Summan av länens värden blir inte rikets värde, efter</w:t>
      </w:r>
      <w:r w:rsidR="00F1525D">
        <w:t>som endast</w:t>
      </w:r>
      <w:r w:rsidRPr="008206C3">
        <w:t xml:space="preserve"> unika personer redovi</w:t>
      </w:r>
      <w:r w:rsidR="00F1525D">
        <w:t>sas på rik</w:t>
      </w:r>
      <w:r w:rsidRPr="008206C3">
        <w:t>s nivå</w:t>
      </w:r>
      <w:r w:rsidR="00F1525D">
        <w:t>n</w:t>
      </w:r>
      <w:r w:rsidRPr="008206C3">
        <w:t xml:space="preserve">. En person kan ha fått insatser enligt 18 § hälso- och sjukvårdslagen </w:t>
      </w:r>
      <w:r w:rsidR="00DC77D5">
        <w:t>från</w:t>
      </w:r>
      <w:r w:rsidRPr="008206C3">
        <w:t xml:space="preserve"> flera olika kommuner samma år, eller till och med samma månad. Då redovisas personen en gång per län, men endast en gång i värdet för riket.</w:t>
      </w:r>
    </w:p>
    <w:p w:rsidR="00E03A52" w:rsidRDefault="008206C3" w:rsidP="008206C3">
      <w:pPr>
        <w:pStyle w:val="SoSBrdtextindragfrstaraden"/>
        <w:ind w:firstLine="0"/>
      </w:pPr>
      <w:r w:rsidRPr="008206C3">
        <w:t>Ovan gäller även om länets värde jämförs med summan av dess kommuner.</w:t>
      </w:r>
    </w:p>
    <w:p w:rsidR="00BD20A4" w:rsidRPr="00E03A52" w:rsidRDefault="00BD20A4" w:rsidP="008206C3">
      <w:pPr>
        <w:pStyle w:val="SoSBrdtextindragfrstaraden"/>
        <w:ind w:firstLine="0"/>
      </w:pPr>
    </w:p>
    <w:p w:rsidR="007F3C36" w:rsidRPr="00E03A52" w:rsidRDefault="007F3C36" w:rsidP="00E03A52">
      <w:pPr>
        <w:pStyle w:val="SoSRubrik1"/>
      </w:pPr>
      <w:bookmarkStart w:id="288" w:name="_Toc467250887"/>
      <w:bookmarkStart w:id="289" w:name="_Toc467251719"/>
      <w:bookmarkStart w:id="290" w:name="_Toc467482255"/>
      <w:bookmarkStart w:id="291" w:name="_Toc473022015"/>
      <w:bookmarkStart w:id="292" w:name="_Toc473203919"/>
      <w:bookmarkStart w:id="293" w:name="_Toc473203999"/>
      <w:bookmarkStart w:id="294" w:name="_Toc473205001"/>
      <w:bookmarkStart w:id="295" w:name="_Toc473205393"/>
      <w:r w:rsidRPr="00E03A52">
        <w:t>Allmänna uppgifter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</w:p>
    <w:p w:rsidR="007F3C36" w:rsidRPr="00965313" w:rsidRDefault="007F3C36" w:rsidP="00965313">
      <w:pPr>
        <w:pStyle w:val="SoSRubrik2"/>
        <w:tabs>
          <w:tab w:val="left" w:pos="709"/>
        </w:tabs>
      </w:pPr>
      <w:bookmarkStart w:id="296" w:name="_Toc435767592"/>
      <w:bookmarkStart w:id="297" w:name="_Toc467250888"/>
      <w:bookmarkStart w:id="298" w:name="_Toc467251720"/>
      <w:bookmarkStart w:id="299" w:name="_Toc467482256"/>
      <w:bookmarkStart w:id="300" w:name="_Toc473022016"/>
      <w:bookmarkStart w:id="301" w:name="_Toc473203920"/>
      <w:bookmarkStart w:id="302" w:name="_Toc473204000"/>
      <w:bookmarkStart w:id="303" w:name="_Toc473205002"/>
      <w:bookmarkStart w:id="304" w:name="_Toc473205394"/>
      <w:r w:rsidRPr="00965313">
        <w:t>A</w:t>
      </w:r>
      <w:bookmarkEnd w:id="296"/>
      <w:r w:rsidR="00965313">
        <w:tab/>
      </w:r>
      <w:r w:rsidRPr="00965313">
        <w:t>Klassificeringen Sveriges officiella statistik</w:t>
      </w:r>
      <w:bookmarkEnd w:id="297"/>
      <w:bookmarkEnd w:id="298"/>
      <w:bookmarkEnd w:id="299"/>
      <w:bookmarkEnd w:id="300"/>
      <w:bookmarkEnd w:id="301"/>
      <w:bookmarkEnd w:id="302"/>
      <w:bookmarkEnd w:id="303"/>
      <w:bookmarkEnd w:id="304"/>
    </w:p>
    <w:p w:rsidR="007F3C36" w:rsidRDefault="00BD20A4" w:rsidP="004F0E10">
      <w:pPr>
        <w:pStyle w:val="SoSBrdtext"/>
        <w:tabs>
          <w:tab w:val="left" w:pos="709"/>
        </w:tabs>
        <w:rPr>
          <w:color w:val="auto"/>
        </w:rPr>
      </w:pPr>
      <w:r w:rsidRPr="00BD20A4">
        <w:rPr>
          <w:color w:val="auto"/>
        </w:rPr>
        <w:t>Denna statistik publicerades som egen rapport för första gången 2009 och har klassificerats som officiell statistik sedan 2010.</w:t>
      </w:r>
    </w:p>
    <w:p w:rsidR="00343ACF" w:rsidRDefault="00343ACF" w:rsidP="00343ACF">
      <w:pPr>
        <w:pStyle w:val="SoSBrdtextindragfrstaraden"/>
        <w:ind w:firstLine="0"/>
      </w:pPr>
    </w:p>
    <w:p w:rsidR="00343ACF" w:rsidRPr="00774DBA" w:rsidRDefault="00343ACF" w:rsidP="00343ACF">
      <w:pPr>
        <w:pStyle w:val="SoSBrdtextindragfrstaraden"/>
        <w:ind w:firstLine="0"/>
        <w:rPr>
          <w:color w:val="auto"/>
        </w:rPr>
      </w:pPr>
      <w:r w:rsidRPr="00774DBA">
        <w:rPr>
          <w:color w:val="auto"/>
        </w:rPr>
        <w:t>För statistik som ingår i Sveriges officiella statistik (SOS) gäller särskilda regler för kvalitet och tillgänglighet, se lagen (2001:99) och förordningen (2001:100) om den officiella statistiken samt Statistiska centralbyråns föreskrifter (SCB-FS 2016:17) om kvalitet för den officiella statistiken.</w:t>
      </w:r>
    </w:p>
    <w:p w:rsidR="007F3C36" w:rsidRPr="00965313" w:rsidRDefault="007F3C36" w:rsidP="00965313">
      <w:pPr>
        <w:pStyle w:val="SoSRubrik2"/>
        <w:tabs>
          <w:tab w:val="left" w:pos="709"/>
        </w:tabs>
      </w:pPr>
      <w:bookmarkStart w:id="305" w:name="_Toc467250889"/>
      <w:bookmarkStart w:id="306" w:name="_Toc467251721"/>
      <w:bookmarkStart w:id="307" w:name="_Toc467482257"/>
      <w:bookmarkStart w:id="308" w:name="_Toc473022017"/>
      <w:bookmarkStart w:id="309" w:name="_Toc473203921"/>
      <w:bookmarkStart w:id="310" w:name="_Toc473204001"/>
      <w:bookmarkStart w:id="311" w:name="_Toc473205003"/>
      <w:bookmarkStart w:id="312" w:name="_Toc473205395"/>
      <w:r w:rsidRPr="00965313">
        <w:t>B</w:t>
      </w:r>
      <w:r w:rsidRPr="00965313">
        <w:tab/>
        <w:t>Sekretess och personuppgiftsbehandling</w:t>
      </w:r>
      <w:bookmarkEnd w:id="305"/>
      <w:bookmarkEnd w:id="306"/>
      <w:bookmarkEnd w:id="307"/>
      <w:bookmarkEnd w:id="308"/>
      <w:bookmarkEnd w:id="309"/>
      <w:bookmarkEnd w:id="310"/>
      <w:bookmarkEnd w:id="311"/>
      <w:bookmarkEnd w:id="312"/>
    </w:p>
    <w:p w:rsidR="007F3C36" w:rsidRDefault="002179A5" w:rsidP="002179A5">
      <w:pPr>
        <w:pStyle w:val="Default"/>
        <w:rPr>
          <w:i/>
          <w:iCs/>
        </w:rPr>
      </w:pPr>
      <w:r>
        <w:rPr>
          <w:sz w:val="22"/>
          <w:szCs w:val="22"/>
        </w:rPr>
        <w:t>I myndigheternas särskilda verksamhet för framställning av statistik gäller sekretess enligt 24 kap. 8 § offentlighets- och sekretesslagen (2009:400). Vid automatiserad behandling av personuppgifter gäller reglerna i personuppgift-slagen (1998:204). På statistikområdet finns dessutom särskilda regler för personuppgiftsbehandling i lagen (2001:99) och förordningen (2001:100) om den officiella statistiken.</w:t>
      </w:r>
    </w:p>
    <w:p w:rsidR="007F3C36" w:rsidRPr="00965313" w:rsidRDefault="007F3C36" w:rsidP="00965313">
      <w:pPr>
        <w:pStyle w:val="SoSRubrik2"/>
        <w:tabs>
          <w:tab w:val="left" w:pos="709"/>
        </w:tabs>
      </w:pPr>
      <w:bookmarkStart w:id="313" w:name="_Toc467250890"/>
      <w:bookmarkStart w:id="314" w:name="_Toc467251722"/>
      <w:bookmarkStart w:id="315" w:name="_Toc467482258"/>
      <w:bookmarkStart w:id="316" w:name="_Toc473022018"/>
      <w:bookmarkStart w:id="317" w:name="_Toc473203922"/>
      <w:bookmarkStart w:id="318" w:name="_Toc473204002"/>
      <w:bookmarkStart w:id="319" w:name="_Toc473205004"/>
      <w:bookmarkStart w:id="320" w:name="_Toc473205396"/>
      <w:bookmarkStart w:id="321" w:name="_Toc435767597"/>
      <w:r w:rsidRPr="00965313">
        <w:t>C</w:t>
      </w:r>
      <w:r w:rsidRPr="00965313">
        <w:tab/>
        <w:t>Bevarande och gallring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p w:rsidR="007F3C36" w:rsidRPr="002179A5" w:rsidRDefault="002179A5" w:rsidP="002179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Gallringsföreskrifter finns i RA-MS 2001:40 (Riksarkivets myndighetsspecifika föreskrift). Det innebär att registret inte gallras. </w:t>
      </w:r>
      <w:r w:rsidR="007F3C36" w:rsidRPr="007F3C36">
        <w:rPr>
          <w:i/>
          <w:iCs/>
        </w:rPr>
        <w:t xml:space="preserve"> </w:t>
      </w:r>
    </w:p>
    <w:p w:rsidR="007F3C36" w:rsidRPr="00965313" w:rsidRDefault="007F3C36" w:rsidP="00965313">
      <w:pPr>
        <w:pStyle w:val="SoSRubrik2"/>
        <w:tabs>
          <w:tab w:val="left" w:pos="709"/>
        </w:tabs>
      </w:pPr>
      <w:bookmarkStart w:id="322" w:name="_Toc467250891"/>
      <w:bookmarkStart w:id="323" w:name="_Toc467251723"/>
      <w:bookmarkStart w:id="324" w:name="_Toc467482259"/>
      <w:bookmarkStart w:id="325" w:name="_Toc473022019"/>
      <w:bookmarkStart w:id="326" w:name="_Toc473203923"/>
      <w:bookmarkStart w:id="327" w:name="_Toc473204003"/>
      <w:bookmarkStart w:id="328" w:name="_Toc473205005"/>
      <w:bookmarkStart w:id="329" w:name="_Toc473205397"/>
      <w:r w:rsidRPr="00965313">
        <w:t>D</w:t>
      </w:r>
      <w:r w:rsidRPr="00965313">
        <w:tab/>
        <w:t>Uppgiftsskyldighet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</w:p>
    <w:p w:rsidR="007F3C36" w:rsidRPr="002179A5" w:rsidRDefault="002179A5" w:rsidP="002179A5">
      <w:pPr>
        <w:pStyle w:val="Default"/>
        <w:rPr>
          <w:sz w:val="22"/>
          <w:szCs w:val="22"/>
        </w:rPr>
      </w:pPr>
      <w:bookmarkStart w:id="330" w:name="_Toc435767596"/>
      <w:r>
        <w:rPr>
          <w:sz w:val="22"/>
          <w:szCs w:val="22"/>
        </w:rPr>
        <w:t xml:space="preserve">Uppgiftsskyldighet föreligger enligt lagen (2001:99) om den officiella statistiken och uppgifterna samlas in med stöd av förordningen (2006:94) om register hos Socialstyrelsen över insatser inom den kommunala hälso- och sjukvården. Vilka uppgifter som samlas in regleras av ändringsföreskrift (SOSFS 2007:8) om Uppgiftsskyldighet till register över insatser inom den kommunala hälso- och sjukvården. </w:t>
      </w:r>
    </w:p>
    <w:p w:rsidR="007F3C36" w:rsidRPr="00965313" w:rsidRDefault="007F3C36" w:rsidP="00965313">
      <w:pPr>
        <w:pStyle w:val="SoSRubrik2"/>
        <w:tabs>
          <w:tab w:val="left" w:pos="709"/>
        </w:tabs>
      </w:pPr>
      <w:bookmarkStart w:id="331" w:name="_Toc435767598"/>
      <w:bookmarkStart w:id="332" w:name="_Toc467250892"/>
      <w:bookmarkStart w:id="333" w:name="_Toc467251724"/>
      <w:bookmarkStart w:id="334" w:name="_Toc467482260"/>
      <w:bookmarkStart w:id="335" w:name="_Toc473022020"/>
      <w:bookmarkStart w:id="336" w:name="_Toc473203924"/>
      <w:bookmarkStart w:id="337" w:name="_Toc473204004"/>
      <w:bookmarkStart w:id="338" w:name="_Toc473205006"/>
      <w:bookmarkStart w:id="339" w:name="_Toc473205398"/>
      <w:bookmarkEnd w:id="321"/>
      <w:bookmarkEnd w:id="330"/>
      <w:r w:rsidRPr="00965313">
        <w:lastRenderedPageBreak/>
        <w:t>E</w:t>
      </w:r>
      <w:r w:rsidRPr="00965313">
        <w:tab/>
        <w:t xml:space="preserve">EU-reglering och </w:t>
      </w:r>
      <w:bookmarkEnd w:id="331"/>
      <w:r w:rsidRPr="00965313">
        <w:t>internationell rapportering</w:t>
      </w:r>
      <w:bookmarkEnd w:id="332"/>
      <w:bookmarkEnd w:id="333"/>
      <w:bookmarkEnd w:id="334"/>
      <w:bookmarkEnd w:id="335"/>
      <w:bookmarkEnd w:id="336"/>
      <w:bookmarkEnd w:id="337"/>
      <w:bookmarkEnd w:id="338"/>
      <w:bookmarkEnd w:id="339"/>
    </w:p>
    <w:p w:rsidR="007F3C36" w:rsidRPr="00CD4411" w:rsidRDefault="002179A5" w:rsidP="00CD4411">
      <w:pPr>
        <w:pStyle w:val="Default"/>
        <w:rPr>
          <w:color w:val="auto"/>
          <w:sz w:val="22"/>
          <w:szCs w:val="22"/>
        </w:rPr>
      </w:pPr>
      <w:r w:rsidRPr="00CD4411">
        <w:rPr>
          <w:color w:val="auto"/>
          <w:sz w:val="22"/>
          <w:szCs w:val="22"/>
        </w:rPr>
        <w:t xml:space="preserve">EU-reglering saknas på området. </w:t>
      </w:r>
      <w:r w:rsidR="00CD4411" w:rsidRPr="00CD4411">
        <w:rPr>
          <w:color w:val="auto"/>
          <w:sz w:val="22"/>
          <w:szCs w:val="22"/>
        </w:rPr>
        <w:t>Ingen internationell rapportering förekommer.</w:t>
      </w:r>
    </w:p>
    <w:p w:rsidR="007F3C36" w:rsidRPr="00965313" w:rsidRDefault="007F3C36" w:rsidP="00965313">
      <w:pPr>
        <w:pStyle w:val="SoSRubrik2"/>
        <w:tabs>
          <w:tab w:val="left" w:pos="709"/>
        </w:tabs>
      </w:pPr>
      <w:bookmarkStart w:id="340" w:name="_Toc467250893"/>
      <w:bookmarkStart w:id="341" w:name="_Toc467251725"/>
      <w:bookmarkStart w:id="342" w:name="_Toc467482261"/>
      <w:bookmarkStart w:id="343" w:name="_Toc473022021"/>
      <w:bookmarkStart w:id="344" w:name="_Toc473203925"/>
      <w:bookmarkStart w:id="345" w:name="_Toc473204005"/>
      <w:bookmarkStart w:id="346" w:name="_Toc473205007"/>
      <w:bookmarkStart w:id="347" w:name="_Toc473205399"/>
      <w:r w:rsidRPr="00965313">
        <w:t>F</w:t>
      </w:r>
      <w:r w:rsidRPr="00965313">
        <w:tab/>
        <w:t>Historik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p w:rsidR="002179A5" w:rsidRDefault="002179A5" w:rsidP="002179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Syftet med statistiken är att visa hur många personer som får hälso- och sjukvårdsinsatser som kommunerna ansvarar för enligt 18 § hälso- och sjukvårdslagen (HSL). Insamlingen av personnummerbaserade uppgifter genomfördes första gången för september månad 2007. Tidigare </w:t>
      </w:r>
      <w:proofErr w:type="spellStart"/>
      <w:r w:rsidRPr="00147CCF">
        <w:rPr>
          <w:color w:val="auto"/>
          <w:sz w:val="22"/>
          <w:szCs w:val="22"/>
        </w:rPr>
        <w:t>statistikår</w:t>
      </w:r>
      <w:proofErr w:type="spellEnd"/>
      <w:r w:rsidRPr="00147CCF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har mängduppgifter om kommunal hemsjukvård i ordinärt boende samlats in. </w:t>
      </w:r>
    </w:p>
    <w:p w:rsidR="007F3C36" w:rsidRPr="00965313" w:rsidRDefault="007F3C36" w:rsidP="00965313">
      <w:pPr>
        <w:pStyle w:val="SoSRubrik2"/>
        <w:tabs>
          <w:tab w:val="left" w:pos="709"/>
        </w:tabs>
      </w:pPr>
      <w:bookmarkStart w:id="348" w:name="_Toc467250894"/>
      <w:bookmarkStart w:id="349" w:name="_Toc467251726"/>
      <w:bookmarkStart w:id="350" w:name="_Toc467482262"/>
      <w:bookmarkStart w:id="351" w:name="_Toc473022022"/>
      <w:bookmarkStart w:id="352" w:name="_Toc473203926"/>
      <w:bookmarkStart w:id="353" w:name="_Toc473204006"/>
      <w:bookmarkStart w:id="354" w:name="_Toc473205008"/>
      <w:bookmarkStart w:id="355" w:name="_Toc473205400"/>
      <w:r w:rsidRPr="00965313">
        <w:t>G</w:t>
      </w:r>
      <w:r w:rsidRPr="00965313">
        <w:tab/>
        <w:t>Kontaktuppgifter</w:t>
      </w:r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r w:rsidRPr="00965313">
        <w:t xml:space="preserve"> </w:t>
      </w:r>
    </w:p>
    <w:p w:rsidR="007F3C36" w:rsidRPr="00965313" w:rsidRDefault="007F3C36" w:rsidP="00965313">
      <w:pPr>
        <w:pStyle w:val="SoSBrdtext"/>
      </w:pPr>
    </w:p>
    <w:tbl>
      <w:tblPr>
        <w:tblStyle w:val="SoSTabellKantlinjer"/>
        <w:tblW w:w="8146" w:type="dxa"/>
        <w:tblLook w:val="04A0" w:firstRow="1" w:lastRow="0" w:firstColumn="1" w:lastColumn="0" w:noHBand="0" w:noVBand="1"/>
      </w:tblPr>
      <w:tblGrid>
        <w:gridCol w:w="2429"/>
        <w:gridCol w:w="5717"/>
      </w:tblGrid>
      <w:tr w:rsidR="007F3C36" w:rsidRPr="00EB759A" w:rsidTr="0028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3"/>
        </w:trPr>
        <w:tc>
          <w:tcPr>
            <w:tcW w:w="2429" w:type="dxa"/>
          </w:tcPr>
          <w:p w:rsidR="007F3C36" w:rsidRPr="00E03A52" w:rsidRDefault="004F0E10" w:rsidP="00E03A52">
            <w:pPr>
              <w:pStyle w:val="SoSTabellhuvud"/>
            </w:pPr>
            <w:proofErr w:type="spellStart"/>
            <w:r w:rsidRPr="00E03A52">
              <w:t>S</w:t>
            </w:r>
            <w:r w:rsidR="00AB43E5" w:rsidRPr="00E03A52">
              <w:t>tatistikansvarig</w:t>
            </w:r>
            <w:proofErr w:type="spellEnd"/>
            <w:r w:rsidR="00AB43E5" w:rsidRPr="00E03A52">
              <w:t xml:space="preserve"> </w:t>
            </w:r>
            <w:proofErr w:type="spellStart"/>
            <w:r w:rsidR="00AB43E5" w:rsidRPr="00E03A52">
              <w:t>myndighet</w:t>
            </w:r>
            <w:proofErr w:type="spellEnd"/>
          </w:p>
        </w:tc>
        <w:tc>
          <w:tcPr>
            <w:tcW w:w="5717" w:type="dxa"/>
          </w:tcPr>
          <w:p w:rsidR="007F3C36" w:rsidRPr="0051680C" w:rsidRDefault="00AB43E5" w:rsidP="00E03A52">
            <w:pPr>
              <w:pStyle w:val="SoSTabellhuvud"/>
            </w:pPr>
            <w:r>
              <w:t>Socialstyrelsen</w:t>
            </w:r>
          </w:p>
        </w:tc>
      </w:tr>
      <w:tr w:rsidR="007F3C36" w:rsidRPr="00EB759A" w:rsidTr="00287618">
        <w:trPr>
          <w:trHeight w:hRule="exact" w:val="463"/>
        </w:trPr>
        <w:tc>
          <w:tcPr>
            <w:tcW w:w="2429" w:type="dxa"/>
          </w:tcPr>
          <w:p w:rsidR="007F3C36" w:rsidRPr="00E03A52" w:rsidRDefault="007F3C36" w:rsidP="00E03A52">
            <w:pPr>
              <w:pStyle w:val="SoSTabelltext"/>
              <w:rPr>
                <w:b/>
                <w:bCs/>
              </w:rPr>
            </w:pPr>
            <w:r w:rsidRPr="00E03A52">
              <w:rPr>
                <w:b/>
                <w:bCs/>
              </w:rPr>
              <w:t>Kontakt</w:t>
            </w:r>
            <w:r w:rsidR="004F0E10" w:rsidRPr="00E03A52">
              <w:rPr>
                <w:b/>
                <w:bCs/>
              </w:rPr>
              <w:t>person</w:t>
            </w:r>
          </w:p>
        </w:tc>
        <w:tc>
          <w:tcPr>
            <w:tcW w:w="5717" w:type="dxa"/>
          </w:tcPr>
          <w:p w:rsidR="007F3C36" w:rsidRPr="0051680C" w:rsidRDefault="008E2480" w:rsidP="00E03A52">
            <w:pPr>
              <w:pStyle w:val="SoSTabelltext"/>
            </w:pPr>
            <w:r>
              <w:t>Jimi Löfman</w:t>
            </w:r>
          </w:p>
        </w:tc>
      </w:tr>
      <w:tr w:rsidR="007F3C36" w:rsidRPr="00EB759A" w:rsidTr="00287618">
        <w:trPr>
          <w:trHeight w:hRule="exact" w:val="463"/>
        </w:trPr>
        <w:tc>
          <w:tcPr>
            <w:tcW w:w="2429" w:type="dxa"/>
          </w:tcPr>
          <w:p w:rsidR="007F3C36" w:rsidRPr="00E03A52" w:rsidRDefault="007F3C36" w:rsidP="00E03A52">
            <w:pPr>
              <w:pStyle w:val="SoSTabelltext"/>
              <w:rPr>
                <w:b/>
                <w:bCs/>
              </w:rPr>
            </w:pPr>
            <w:r w:rsidRPr="00E03A52">
              <w:rPr>
                <w:b/>
                <w:bCs/>
              </w:rPr>
              <w:t>E-post</w:t>
            </w:r>
          </w:p>
        </w:tc>
        <w:tc>
          <w:tcPr>
            <w:tcW w:w="5717" w:type="dxa"/>
          </w:tcPr>
          <w:p w:rsidR="007F3C36" w:rsidRPr="0051680C" w:rsidRDefault="000312DD" w:rsidP="000312DD">
            <w:pPr>
              <w:pStyle w:val="SoSTabelltext"/>
            </w:pPr>
            <w:r>
              <w:t>j</w:t>
            </w:r>
            <w:r w:rsidR="008E2480">
              <w:t>imi</w:t>
            </w:r>
            <w:r w:rsidR="002179A5">
              <w:t>.</w:t>
            </w:r>
            <w:r>
              <w:t>l</w:t>
            </w:r>
            <w:r w:rsidR="008E2480">
              <w:t>ofman</w:t>
            </w:r>
            <w:r>
              <w:t>@s</w:t>
            </w:r>
            <w:r w:rsidR="002179A5">
              <w:t>ocialstyrelsen.se</w:t>
            </w:r>
          </w:p>
        </w:tc>
      </w:tr>
      <w:tr w:rsidR="007F3C36" w:rsidRPr="00EB759A" w:rsidTr="00287618">
        <w:trPr>
          <w:trHeight w:hRule="exact" w:val="463"/>
        </w:trPr>
        <w:tc>
          <w:tcPr>
            <w:tcW w:w="2429" w:type="dxa"/>
          </w:tcPr>
          <w:p w:rsidR="007F3C36" w:rsidRPr="00E03A52" w:rsidRDefault="007F3C36" w:rsidP="00E03A52">
            <w:pPr>
              <w:pStyle w:val="SoSTabelltext"/>
              <w:rPr>
                <w:b/>
                <w:bCs/>
              </w:rPr>
            </w:pPr>
            <w:r w:rsidRPr="00E03A52">
              <w:rPr>
                <w:b/>
                <w:bCs/>
                <w:lang w:val="de-DE"/>
              </w:rPr>
              <w:t>Telefon</w:t>
            </w:r>
          </w:p>
        </w:tc>
        <w:tc>
          <w:tcPr>
            <w:tcW w:w="5717" w:type="dxa"/>
          </w:tcPr>
          <w:p w:rsidR="007F3C36" w:rsidRPr="0051680C" w:rsidRDefault="002179A5" w:rsidP="008E2480">
            <w:pPr>
              <w:pStyle w:val="SoSTabelltext"/>
            </w:pPr>
            <w:r>
              <w:t xml:space="preserve">075 247 </w:t>
            </w:r>
            <w:r w:rsidR="008E2480">
              <w:t>42</w:t>
            </w:r>
            <w:r>
              <w:t xml:space="preserve"> </w:t>
            </w:r>
            <w:r w:rsidR="008E2480">
              <w:t>82</w:t>
            </w:r>
            <w:r>
              <w:t xml:space="preserve"> </w:t>
            </w:r>
          </w:p>
        </w:tc>
      </w:tr>
    </w:tbl>
    <w:p w:rsidR="00965313" w:rsidRPr="00965313" w:rsidRDefault="00965313" w:rsidP="00965313">
      <w:pPr>
        <w:pStyle w:val="SoSBrdtext"/>
      </w:pPr>
    </w:p>
    <w:p w:rsidR="007F3C36" w:rsidRPr="00965313" w:rsidRDefault="007F3C36" w:rsidP="00965313">
      <w:pPr>
        <w:pStyle w:val="SoSBrdtext"/>
      </w:pPr>
    </w:p>
    <w:sectPr w:rsidR="007F3C36" w:rsidRPr="00965313" w:rsidSect="009653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23" w:right="3260" w:bottom="1418" w:left="1497" w:header="54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37" w:rsidRDefault="002E4437" w:rsidP="00915BAA">
      <w:r>
        <w:separator/>
      </w:r>
    </w:p>
  </w:endnote>
  <w:endnote w:type="continuationSeparator" w:id="0">
    <w:p w:rsidR="002E4437" w:rsidRDefault="002E4437" w:rsidP="0091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13" w:rsidRDefault="00965313">
    <w:pPr>
      <w:pStyle w:val="Sidfot"/>
    </w:pPr>
    <w:r>
      <w:rPr>
        <w:noProof/>
      </w:rPr>
      <w:drawing>
        <wp:anchor distT="0" distB="0" distL="114300" distR="114300" simplePos="0" relativeHeight="251662336" behindDoc="0" locked="1" layoutInCell="1" allowOverlap="0" wp14:anchorId="5D9E9678" wp14:editId="27FF717B">
          <wp:simplePos x="0" y="0"/>
          <wp:positionH relativeFrom="column">
            <wp:posOffset>0</wp:posOffset>
          </wp:positionH>
          <wp:positionV relativeFrom="page">
            <wp:posOffset>10114915</wp:posOffset>
          </wp:positionV>
          <wp:extent cx="1709420" cy="251460"/>
          <wp:effectExtent l="0" t="0" r="5080" b="0"/>
          <wp:wrapTopAndBottom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13" w:rsidRDefault="00965313">
    <w:pPr>
      <w:pStyle w:val="Sidfot"/>
    </w:pPr>
    <w:r>
      <w:rPr>
        <w:noProof/>
      </w:rPr>
      <w:drawing>
        <wp:anchor distT="0" distB="0" distL="114300" distR="114300" simplePos="0" relativeHeight="251660288" behindDoc="0" locked="1" layoutInCell="1" allowOverlap="0" wp14:anchorId="177F9D93" wp14:editId="15CCDDF5">
          <wp:simplePos x="0" y="0"/>
          <wp:positionH relativeFrom="column">
            <wp:posOffset>0</wp:posOffset>
          </wp:positionH>
          <wp:positionV relativeFrom="page">
            <wp:posOffset>10092055</wp:posOffset>
          </wp:positionV>
          <wp:extent cx="1710000" cy="252000"/>
          <wp:effectExtent l="0" t="0" r="5080" b="0"/>
          <wp:wrapTopAndBottom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37" w:rsidRDefault="002E4437" w:rsidP="00915BAA">
      <w:r>
        <w:separator/>
      </w:r>
    </w:p>
  </w:footnote>
  <w:footnote w:type="continuationSeparator" w:id="0">
    <w:p w:rsidR="002E4437" w:rsidRDefault="002E4437" w:rsidP="0091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42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5"/>
      <w:gridCol w:w="2014"/>
      <w:gridCol w:w="2015"/>
      <w:gridCol w:w="933"/>
    </w:tblGrid>
    <w:tr w:rsidR="009C09BD" w:rsidRPr="00403F57" w:rsidTr="00700EF6">
      <w:trPr>
        <w:trHeight w:val="458"/>
      </w:trPr>
      <w:tc>
        <w:tcPr>
          <w:tcW w:w="4985" w:type="dxa"/>
          <w:tcMar>
            <w:left w:w="0" w:type="dxa"/>
            <w:bottom w:w="85" w:type="dxa"/>
          </w:tcMar>
          <w:vAlign w:val="center"/>
        </w:tcPr>
        <w:p w:rsidR="009C09BD" w:rsidRPr="00403F57" w:rsidRDefault="009C09BD" w:rsidP="00915BAA">
          <w:pPr>
            <w:pStyle w:val="Sidhuvud"/>
          </w:pPr>
        </w:p>
      </w:tc>
      <w:tc>
        <w:tcPr>
          <w:tcW w:w="2022" w:type="dxa"/>
          <w:tcMar>
            <w:top w:w="96" w:type="dxa"/>
            <w:bottom w:w="0" w:type="dxa"/>
          </w:tcMar>
          <w:vAlign w:val="bottom"/>
        </w:tcPr>
        <w:p w:rsidR="009C09BD" w:rsidRPr="00E03A52" w:rsidRDefault="009C09BD" w:rsidP="009C09BD">
          <w:pPr>
            <w:pStyle w:val="Adress-brev"/>
            <w:rPr>
              <w:color w:val="auto"/>
            </w:rPr>
          </w:pPr>
          <w:r w:rsidRPr="00E03A52">
            <w:rPr>
              <w:color w:val="auto"/>
            </w:rPr>
            <w:t>Kvalitetsdeklaration</w:t>
          </w:r>
          <w:r>
            <w:rPr>
              <w:color w:val="auto"/>
            </w:rPr>
            <w:t xml:space="preserve"> </w:t>
          </w:r>
        </w:p>
      </w:tc>
      <w:tc>
        <w:tcPr>
          <w:tcW w:w="2023" w:type="dxa"/>
          <w:vAlign w:val="bottom"/>
        </w:tcPr>
        <w:p w:rsidR="009C09BD" w:rsidRPr="00E03A52" w:rsidRDefault="009C09BD" w:rsidP="00915BAA">
          <w:pPr>
            <w:pStyle w:val="Adress-brev"/>
            <w:rPr>
              <w:color w:val="auto"/>
            </w:rPr>
          </w:pPr>
          <w:r>
            <w:rPr>
              <w:color w:val="auto"/>
            </w:rPr>
            <w:t>Version 1</w:t>
          </w:r>
        </w:p>
      </w:tc>
      <w:tc>
        <w:tcPr>
          <w:tcW w:w="936" w:type="dxa"/>
        </w:tcPr>
        <w:p w:rsidR="009C09BD" w:rsidRPr="00403F57" w:rsidRDefault="009C09BD" w:rsidP="00915BAA">
          <w:pPr>
            <w:pStyle w:val="Sidhuvud"/>
          </w:pPr>
        </w:p>
      </w:tc>
    </w:tr>
    <w:tr w:rsidR="00E03A52" w:rsidRPr="00403F57" w:rsidTr="009C09BD">
      <w:trPr>
        <w:trHeight w:val="414"/>
      </w:trPr>
      <w:tc>
        <w:tcPr>
          <w:tcW w:w="4985" w:type="dxa"/>
          <w:tcMar>
            <w:left w:w="0" w:type="dxa"/>
            <w:bottom w:w="85" w:type="dxa"/>
          </w:tcMar>
        </w:tcPr>
        <w:p w:rsidR="00E03A52" w:rsidRPr="00403F57" w:rsidRDefault="00E03A52" w:rsidP="00915BAA">
          <w:pPr>
            <w:pStyle w:val="SoSDatum"/>
          </w:pPr>
          <w:r>
            <w:t>SOCIALSTYRELSEN</w:t>
          </w:r>
        </w:p>
      </w:tc>
      <w:tc>
        <w:tcPr>
          <w:tcW w:w="4045" w:type="dxa"/>
          <w:gridSpan w:val="2"/>
          <w:tcMar>
            <w:top w:w="0" w:type="dxa"/>
            <w:bottom w:w="45" w:type="dxa"/>
          </w:tcMar>
        </w:tcPr>
        <w:p w:rsidR="00E03A52" w:rsidRPr="00303B04" w:rsidRDefault="008477CB" w:rsidP="00195175">
          <w:pPr>
            <w:pStyle w:val="SoSDatum"/>
          </w:pPr>
          <w:r>
            <w:t>2019</w:t>
          </w:r>
          <w:r w:rsidR="00303B04" w:rsidRPr="00303B04">
            <w:t>-0</w:t>
          </w:r>
          <w:r w:rsidR="00195175">
            <w:t>1</w:t>
          </w:r>
          <w:r w:rsidR="00303B04" w:rsidRPr="00303B04">
            <w:t>-1</w:t>
          </w:r>
          <w:r w:rsidR="00195175">
            <w:t>7</w:t>
          </w:r>
        </w:p>
      </w:tc>
      <w:tc>
        <w:tcPr>
          <w:tcW w:w="936" w:type="dxa"/>
        </w:tcPr>
        <w:p w:rsidR="00E03A52" w:rsidRPr="000E02DE" w:rsidRDefault="00E03A52" w:rsidP="00915BAA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8477CB">
            <w:rPr>
              <w:rStyle w:val="Sidnummer"/>
              <w:noProof/>
            </w:rPr>
            <w:t>7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8477CB">
            <w:rPr>
              <w:rStyle w:val="Sidnummer"/>
              <w:noProof/>
            </w:rPr>
            <w:t>7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</w:tbl>
  <w:p w:rsidR="00E03A52" w:rsidRDefault="00E03A52" w:rsidP="00915BAA">
    <w:pPr>
      <w:pStyle w:val="Sidhuvud"/>
    </w:pPr>
  </w:p>
  <w:p w:rsidR="00E03A52" w:rsidRDefault="00E03A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42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5"/>
      <w:gridCol w:w="2014"/>
      <w:gridCol w:w="2015"/>
      <w:gridCol w:w="933"/>
    </w:tblGrid>
    <w:tr w:rsidR="009C09BD" w:rsidRPr="00403F57" w:rsidTr="00F26270">
      <w:trPr>
        <w:trHeight w:val="458"/>
      </w:trPr>
      <w:tc>
        <w:tcPr>
          <w:tcW w:w="4985" w:type="dxa"/>
          <w:vMerge w:val="restart"/>
          <w:tcMar>
            <w:left w:w="0" w:type="dxa"/>
            <w:bottom w:w="85" w:type="dxa"/>
          </w:tcMar>
          <w:vAlign w:val="center"/>
        </w:tcPr>
        <w:p w:rsidR="009C09BD" w:rsidRPr="00403F57" w:rsidRDefault="009C09BD" w:rsidP="00915BAA">
          <w:pPr>
            <w:pStyle w:val="Sidhuvud"/>
          </w:pPr>
        </w:p>
      </w:tc>
      <w:tc>
        <w:tcPr>
          <w:tcW w:w="2022" w:type="dxa"/>
          <w:tcMar>
            <w:top w:w="96" w:type="dxa"/>
            <w:bottom w:w="0" w:type="dxa"/>
          </w:tcMar>
          <w:vAlign w:val="bottom"/>
        </w:tcPr>
        <w:p w:rsidR="009C09BD" w:rsidRPr="000E02DE" w:rsidRDefault="009C09BD" w:rsidP="009C09BD">
          <w:pPr>
            <w:pStyle w:val="SoSDokumentbeteckning"/>
          </w:pPr>
          <w:r>
            <w:t>Kv</w:t>
          </w:r>
          <w:r w:rsidRPr="00E03A52">
            <w:rPr>
              <w:color w:val="auto"/>
            </w:rPr>
            <w:t>alitetsdek</w:t>
          </w:r>
          <w:r>
            <w:t xml:space="preserve">laration </w:t>
          </w:r>
        </w:p>
      </w:tc>
      <w:tc>
        <w:tcPr>
          <w:tcW w:w="2023" w:type="dxa"/>
          <w:vAlign w:val="bottom"/>
        </w:tcPr>
        <w:p w:rsidR="009C09BD" w:rsidRPr="000E02DE" w:rsidRDefault="009C09BD" w:rsidP="00E03A52">
          <w:pPr>
            <w:pStyle w:val="SoSDokumentbeteckning"/>
          </w:pPr>
          <w:r>
            <w:t>Version 1</w:t>
          </w:r>
        </w:p>
      </w:tc>
      <w:tc>
        <w:tcPr>
          <w:tcW w:w="936" w:type="dxa"/>
        </w:tcPr>
        <w:p w:rsidR="009C09BD" w:rsidRDefault="009C09BD" w:rsidP="00915BAA">
          <w:pPr>
            <w:pStyle w:val="Sidhuvud"/>
            <w:rPr>
              <w:rStyle w:val="Sidnummer"/>
            </w:rPr>
          </w:pPr>
        </w:p>
        <w:p w:rsidR="009C09BD" w:rsidRPr="00403F57" w:rsidRDefault="009C09BD" w:rsidP="00915BAA">
          <w:pPr>
            <w:pStyle w:val="Sidhuvud"/>
          </w:pPr>
        </w:p>
      </w:tc>
    </w:tr>
    <w:tr w:rsidR="00E03A52" w:rsidRPr="00403F57" w:rsidTr="009C09BD">
      <w:trPr>
        <w:trHeight w:hRule="exact" w:val="879"/>
      </w:trPr>
      <w:tc>
        <w:tcPr>
          <w:tcW w:w="4985" w:type="dxa"/>
          <w:vMerge/>
          <w:tcMar>
            <w:left w:w="0" w:type="dxa"/>
            <w:bottom w:w="85" w:type="dxa"/>
          </w:tcMar>
          <w:vAlign w:val="center"/>
        </w:tcPr>
        <w:p w:rsidR="00E03A52" w:rsidRPr="00403F57" w:rsidRDefault="00E03A52" w:rsidP="00915BAA">
          <w:pPr>
            <w:pStyle w:val="Sidhuvud"/>
          </w:pPr>
        </w:p>
      </w:tc>
      <w:tc>
        <w:tcPr>
          <w:tcW w:w="4045" w:type="dxa"/>
          <w:gridSpan w:val="2"/>
          <w:tcMar>
            <w:top w:w="0" w:type="dxa"/>
            <w:bottom w:w="45" w:type="dxa"/>
          </w:tcMar>
        </w:tcPr>
        <w:p w:rsidR="00E03A52" w:rsidRPr="00303B04" w:rsidRDefault="008477CB" w:rsidP="00E03A52">
          <w:pPr>
            <w:pStyle w:val="SoSDatum"/>
          </w:pPr>
          <w:r>
            <w:t>2019</w:t>
          </w:r>
          <w:r w:rsidR="00195175">
            <w:t>-01-17</w:t>
          </w:r>
        </w:p>
      </w:tc>
      <w:tc>
        <w:tcPr>
          <w:tcW w:w="936" w:type="dxa"/>
        </w:tcPr>
        <w:p w:rsidR="00E03A52" w:rsidRPr="000E02DE" w:rsidRDefault="00E03A52" w:rsidP="00915BAA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8477CB">
            <w:rPr>
              <w:rStyle w:val="Sidnummer"/>
              <w:noProof/>
            </w:rPr>
            <w:t>1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8477CB">
            <w:rPr>
              <w:rStyle w:val="Sidnummer"/>
              <w:noProof/>
            </w:rPr>
            <w:t>7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  <w:tr w:rsidR="00E03A52" w:rsidRPr="00403F57" w:rsidTr="009C09BD">
      <w:trPr>
        <w:trHeight w:hRule="exact" w:val="1531"/>
      </w:trPr>
      <w:tc>
        <w:tcPr>
          <w:tcW w:w="4985" w:type="dxa"/>
          <w:tcMar>
            <w:top w:w="74" w:type="dxa"/>
            <w:left w:w="57" w:type="dxa"/>
          </w:tcMar>
        </w:tcPr>
        <w:p w:rsidR="00E03A52" w:rsidRPr="00AB493D" w:rsidRDefault="00D306D2" w:rsidP="00915BAA">
          <w:pPr>
            <w:pStyle w:val="SoSAvsndaradress"/>
          </w:pPr>
          <w:r>
            <w:t>Avdelningen för statistik och jämförelser</w:t>
          </w:r>
        </w:p>
        <w:p w:rsidR="00E03A52" w:rsidRPr="00AB493D" w:rsidRDefault="00195175" w:rsidP="00C67B38">
          <w:pPr>
            <w:pStyle w:val="SoSAvsndaradress"/>
          </w:pPr>
          <w:r>
            <w:t>Jimi Löfman</w:t>
          </w:r>
        </w:p>
        <w:p w:rsidR="00E03A52" w:rsidRPr="00403F57" w:rsidRDefault="00E03A52" w:rsidP="00915BAA">
          <w:pPr>
            <w:pStyle w:val="SoSAvsndaradress"/>
            <w:rPr>
              <w:sz w:val="24"/>
              <w:szCs w:val="24"/>
            </w:rPr>
          </w:pPr>
        </w:p>
      </w:tc>
      <w:tc>
        <w:tcPr>
          <w:tcW w:w="4981" w:type="dxa"/>
          <w:gridSpan w:val="3"/>
          <w:tcMar>
            <w:top w:w="57" w:type="dxa"/>
            <w:bottom w:w="28" w:type="dxa"/>
          </w:tcMar>
        </w:tcPr>
        <w:p w:rsidR="00E03A52" w:rsidRPr="007A3C62" w:rsidRDefault="00E03A52" w:rsidP="00915BAA"/>
      </w:tc>
    </w:tr>
  </w:tbl>
  <w:p w:rsidR="00E03A52" w:rsidRPr="00E709DC" w:rsidRDefault="00E03A52" w:rsidP="00915BAA">
    <w:pPr>
      <w:pStyle w:val="SoSBrdtext"/>
    </w:pPr>
    <w:r>
      <w:rPr>
        <w:noProof/>
      </w:rPr>
      <w:drawing>
        <wp:anchor distT="0" distB="0" distL="114300" distR="114300" simplePos="0" relativeHeight="251658752" behindDoc="0" locked="1" layoutInCell="1" allowOverlap="1" wp14:anchorId="3CD3FC37" wp14:editId="2B7F8D91">
          <wp:simplePos x="0" y="0"/>
          <wp:positionH relativeFrom="page">
            <wp:posOffset>914400</wp:posOffset>
          </wp:positionH>
          <wp:positionV relativeFrom="page">
            <wp:posOffset>487045</wp:posOffset>
          </wp:positionV>
          <wp:extent cx="2177415" cy="4572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styrelsen Logo Vänsterställt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3A52" w:rsidRDefault="00E03A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1B4C8C"/>
    <w:multiLevelType w:val="multilevel"/>
    <w:tmpl w:val="D2CEB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B469E0"/>
    <w:multiLevelType w:val="multilevel"/>
    <w:tmpl w:val="4D2E67F2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-"/>
      <w:lvlJc w:val="left"/>
      <w:pPr>
        <w:ind w:left="238" w:hanging="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408" w:hanging="198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B9091F"/>
    <w:multiLevelType w:val="hybridMultilevel"/>
    <w:tmpl w:val="ADC865B8"/>
    <w:lvl w:ilvl="0" w:tplc="3718F442">
      <w:numFmt w:val="bullet"/>
      <w:lvlText w:val="•"/>
      <w:lvlJc w:val="left"/>
      <w:pPr>
        <w:ind w:left="720" w:hanging="360"/>
      </w:pPr>
      <w:rPr>
        <w:rFonts w:cs="Helvetica Neue Light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23BA1"/>
    <w:multiLevelType w:val="hybridMultilevel"/>
    <w:tmpl w:val="135CF3F2"/>
    <w:lvl w:ilvl="0" w:tplc="D73EF0DE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9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167B4"/>
    <w:multiLevelType w:val="hybridMultilevel"/>
    <w:tmpl w:val="851AD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378B0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F8A6CCA"/>
    <w:multiLevelType w:val="multilevel"/>
    <w:tmpl w:val="4030D746"/>
    <w:lvl w:ilvl="0">
      <w:numFmt w:val="bullet"/>
      <w:pStyle w:val="SoSPunktlista"/>
      <w:lvlText w:val="•"/>
      <w:lvlJc w:val="left"/>
      <w:pPr>
        <w:ind w:left="255" w:hanging="25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Courier New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1" w:hanging="25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F4F4C"/>
    <w:multiLevelType w:val="multilevel"/>
    <w:tmpl w:val="F34C31BC"/>
    <w:lvl w:ilvl="0">
      <w:start w:val="1"/>
      <w:numFmt w:val="decimal"/>
      <w:pStyle w:val="SoSNumreradlista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7A001F5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CCC7F9C"/>
    <w:multiLevelType w:val="multilevel"/>
    <w:tmpl w:val="B958D4A2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16"/>
  </w:num>
  <w:num w:numId="15">
    <w:abstractNumId w:val="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709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sdok" w:val="sosbrev"/>
  </w:docVars>
  <w:rsids>
    <w:rsidRoot w:val="002E4437"/>
    <w:rsid w:val="000027F1"/>
    <w:rsid w:val="000141C7"/>
    <w:rsid w:val="00030358"/>
    <w:rsid w:val="000312DD"/>
    <w:rsid w:val="00040F0D"/>
    <w:rsid w:val="0004400C"/>
    <w:rsid w:val="00051D47"/>
    <w:rsid w:val="000617E2"/>
    <w:rsid w:val="00066242"/>
    <w:rsid w:val="00071EB0"/>
    <w:rsid w:val="00081742"/>
    <w:rsid w:val="00087376"/>
    <w:rsid w:val="00090EF1"/>
    <w:rsid w:val="00092F07"/>
    <w:rsid w:val="00094FF3"/>
    <w:rsid w:val="000C0365"/>
    <w:rsid w:val="000C03D3"/>
    <w:rsid w:val="000C0895"/>
    <w:rsid w:val="000C0D4F"/>
    <w:rsid w:val="000C1FE0"/>
    <w:rsid w:val="000C2D5D"/>
    <w:rsid w:val="000C38B5"/>
    <w:rsid w:val="000D1044"/>
    <w:rsid w:val="000E02DE"/>
    <w:rsid w:val="000E7378"/>
    <w:rsid w:val="000F687B"/>
    <w:rsid w:val="000F6D88"/>
    <w:rsid w:val="00102AC6"/>
    <w:rsid w:val="001034D6"/>
    <w:rsid w:val="00107723"/>
    <w:rsid w:val="00111649"/>
    <w:rsid w:val="00120C8F"/>
    <w:rsid w:val="00120F2E"/>
    <w:rsid w:val="00124525"/>
    <w:rsid w:val="001249E4"/>
    <w:rsid w:val="001318B8"/>
    <w:rsid w:val="0013739E"/>
    <w:rsid w:val="00141BA8"/>
    <w:rsid w:val="00142E26"/>
    <w:rsid w:val="001436C2"/>
    <w:rsid w:val="00147CCF"/>
    <w:rsid w:val="0015523A"/>
    <w:rsid w:val="00155D51"/>
    <w:rsid w:val="00156608"/>
    <w:rsid w:val="0016058E"/>
    <w:rsid w:val="001636AE"/>
    <w:rsid w:val="00166A4C"/>
    <w:rsid w:val="001710BC"/>
    <w:rsid w:val="00183700"/>
    <w:rsid w:val="00186C9B"/>
    <w:rsid w:val="00192E63"/>
    <w:rsid w:val="00195175"/>
    <w:rsid w:val="001A22A2"/>
    <w:rsid w:val="001A3ABA"/>
    <w:rsid w:val="001A477A"/>
    <w:rsid w:val="001B68EB"/>
    <w:rsid w:val="001E6BCF"/>
    <w:rsid w:val="00200B2D"/>
    <w:rsid w:val="002018F2"/>
    <w:rsid w:val="00202A3A"/>
    <w:rsid w:val="00204738"/>
    <w:rsid w:val="00211C20"/>
    <w:rsid w:val="0021662E"/>
    <w:rsid w:val="002179A5"/>
    <w:rsid w:val="00222CBB"/>
    <w:rsid w:val="00225E0F"/>
    <w:rsid w:val="0024022B"/>
    <w:rsid w:val="002553AF"/>
    <w:rsid w:val="00256D42"/>
    <w:rsid w:val="00261114"/>
    <w:rsid w:val="00264944"/>
    <w:rsid w:val="00274315"/>
    <w:rsid w:val="00274E1C"/>
    <w:rsid w:val="002772FF"/>
    <w:rsid w:val="00277A57"/>
    <w:rsid w:val="00284495"/>
    <w:rsid w:val="00286C3A"/>
    <w:rsid w:val="00287618"/>
    <w:rsid w:val="002906C5"/>
    <w:rsid w:val="002927AC"/>
    <w:rsid w:val="002B4BF6"/>
    <w:rsid w:val="002B4EE5"/>
    <w:rsid w:val="002B63A2"/>
    <w:rsid w:val="002C1C9B"/>
    <w:rsid w:val="002C5226"/>
    <w:rsid w:val="002C7BFC"/>
    <w:rsid w:val="002D06EA"/>
    <w:rsid w:val="002E34CB"/>
    <w:rsid w:val="002E377D"/>
    <w:rsid w:val="002E4437"/>
    <w:rsid w:val="002E5FC8"/>
    <w:rsid w:val="002E7C7A"/>
    <w:rsid w:val="002F0A80"/>
    <w:rsid w:val="002F3425"/>
    <w:rsid w:val="00302010"/>
    <w:rsid w:val="00303B04"/>
    <w:rsid w:val="0030765D"/>
    <w:rsid w:val="00317B76"/>
    <w:rsid w:val="00322348"/>
    <w:rsid w:val="003230C8"/>
    <w:rsid w:val="0032790B"/>
    <w:rsid w:val="00327FFC"/>
    <w:rsid w:val="00330957"/>
    <w:rsid w:val="003326CD"/>
    <w:rsid w:val="0033542D"/>
    <w:rsid w:val="00343ACF"/>
    <w:rsid w:val="003452AC"/>
    <w:rsid w:val="00354E11"/>
    <w:rsid w:val="00363FC8"/>
    <w:rsid w:val="003650AC"/>
    <w:rsid w:val="00371E1C"/>
    <w:rsid w:val="0037484D"/>
    <w:rsid w:val="003802B8"/>
    <w:rsid w:val="00386ED3"/>
    <w:rsid w:val="00390631"/>
    <w:rsid w:val="00391F31"/>
    <w:rsid w:val="00395681"/>
    <w:rsid w:val="003A566F"/>
    <w:rsid w:val="003B0D9F"/>
    <w:rsid w:val="003B71C4"/>
    <w:rsid w:val="003C4B24"/>
    <w:rsid w:val="003C795A"/>
    <w:rsid w:val="003D5A75"/>
    <w:rsid w:val="003F1AE5"/>
    <w:rsid w:val="003F4C48"/>
    <w:rsid w:val="00403F57"/>
    <w:rsid w:val="00411C22"/>
    <w:rsid w:val="00411F1F"/>
    <w:rsid w:val="00412DA1"/>
    <w:rsid w:val="00413E4F"/>
    <w:rsid w:val="0042099E"/>
    <w:rsid w:val="0043385E"/>
    <w:rsid w:val="004340AD"/>
    <w:rsid w:val="00444F23"/>
    <w:rsid w:val="00461C13"/>
    <w:rsid w:val="0046468A"/>
    <w:rsid w:val="00471783"/>
    <w:rsid w:val="00475A3F"/>
    <w:rsid w:val="00476674"/>
    <w:rsid w:val="00497DD5"/>
    <w:rsid w:val="004A16D4"/>
    <w:rsid w:val="004A4064"/>
    <w:rsid w:val="004A4E98"/>
    <w:rsid w:val="004B1E5F"/>
    <w:rsid w:val="004B53B0"/>
    <w:rsid w:val="004C0F0F"/>
    <w:rsid w:val="004C73D5"/>
    <w:rsid w:val="004D2D2B"/>
    <w:rsid w:val="004D3D07"/>
    <w:rsid w:val="004F0D96"/>
    <w:rsid w:val="004F0E10"/>
    <w:rsid w:val="00501579"/>
    <w:rsid w:val="00512BD5"/>
    <w:rsid w:val="0051358A"/>
    <w:rsid w:val="00515006"/>
    <w:rsid w:val="0051680C"/>
    <w:rsid w:val="005229C8"/>
    <w:rsid w:val="005240F2"/>
    <w:rsid w:val="00547CF0"/>
    <w:rsid w:val="0055285D"/>
    <w:rsid w:val="0056210A"/>
    <w:rsid w:val="00563AAA"/>
    <w:rsid w:val="005702E2"/>
    <w:rsid w:val="00571510"/>
    <w:rsid w:val="00577749"/>
    <w:rsid w:val="00590089"/>
    <w:rsid w:val="005925B3"/>
    <w:rsid w:val="005963ED"/>
    <w:rsid w:val="005A51C0"/>
    <w:rsid w:val="005B304E"/>
    <w:rsid w:val="005B45B4"/>
    <w:rsid w:val="005B631A"/>
    <w:rsid w:val="005C2DC6"/>
    <w:rsid w:val="005C5163"/>
    <w:rsid w:val="005C5309"/>
    <w:rsid w:val="005C5F81"/>
    <w:rsid w:val="005C62D9"/>
    <w:rsid w:val="005D1BD8"/>
    <w:rsid w:val="005D5AF8"/>
    <w:rsid w:val="005E1619"/>
    <w:rsid w:val="005E2297"/>
    <w:rsid w:val="006073A5"/>
    <w:rsid w:val="0062014E"/>
    <w:rsid w:val="006209DC"/>
    <w:rsid w:val="00631058"/>
    <w:rsid w:val="006377DD"/>
    <w:rsid w:val="0065031B"/>
    <w:rsid w:val="00651AC5"/>
    <w:rsid w:val="00664736"/>
    <w:rsid w:val="006654DD"/>
    <w:rsid w:val="00667DFC"/>
    <w:rsid w:val="006812F9"/>
    <w:rsid w:val="0069370E"/>
    <w:rsid w:val="006A4E6D"/>
    <w:rsid w:val="006B0820"/>
    <w:rsid w:val="006B7482"/>
    <w:rsid w:val="006D1646"/>
    <w:rsid w:val="006E138E"/>
    <w:rsid w:val="006E31C0"/>
    <w:rsid w:val="0070007A"/>
    <w:rsid w:val="007022ED"/>
    <w:rsid w:val="00705FBB"/>
    <w:rsid w:val="00726FA0"/>
    <w:rsid w:val="00751FB1"/>
    <w:rsid w:val="00753F87"/>
    <w:rsid w:val="00755E15"/>
    <w:rsid w:val="00760D40"/>
    <w:rsid w:val="007676B3"/>
    <w:rsid w:val="007705CE"/>
    <w:rsid w:val="00774DBA"/>
    <w:rsid w:val="00775505"/>
    <w:rsid w:val="007818B1"/>
    <w:rsid w:val="007933D1"/>
    <w:rsid w:val="007A1CB3"/>
    <w:rsid w:val="007B2F4F"/>
    <w:rsid w:val="007C4063"/>
    <w:rsid w:val="007D069B"/>
    <w:rsid w:val="007D1526"/>
    <w:rsid w:val="007D5C4D"/>
    <w:rsid w:val="007D7477"/>
    <w:rsid w:val="007F3C36"/>
    <w:rsid w:val="007F423A"/>
    <w:rsid w:val="007F4284"/>
    <w:rsid w:val="007F7312"/>
    <w:rsid w:val="008045D8"/>
    <w:rsid w:val="008206C3"/>
    <w:rsid w:val="0082470E"/>
    <w:rsid w:val="00827EAB"/>
    <w:rsid w:val="0083759A"/>
    <w:rsid w:val="0084372F"/>
    <w:rsid w:val="008477CB"/>
    <w:rsid w:val="00851118"/>
    <w:rsid w:val="008600CF"/>
    <w:rsid w:val="008678C2"/>
    <w:rsid w:val="00882EB0"/>
    <w:rsid w:val="0088362A"/>
    <w:rsid w:val="008B089D"/>
    <w:rsid w:val="008B4853"/>
    <w:rsid w:val="008C1647"/>
    <w:rsid w:val="008C1DDD"/>
    <w:rsid w:val="008D19A7"/>
    <w:rsid w:val="008D41AF"/>
    <w:rsid w:val="008E2480"/>
    <w:rsid w:val="009004AC"/>
    <w:rsid w:val="00915BAA"/>
    <w:rsid w:val="00920CB4"/>
    <w:rsid w:val="00927A7F"/>
    <w:rsid w:val="0094455D"/>
    <w:rsid w:val="009533AE"/>
    <w:rsid w:val="009626ED"/>
    <w:rsid w:val="00962BDC"/>
    <w:rsid w:val="00962D5B"/>
    <w:rsid w:val="0096356B"/>
    <w:rsid w:val="00965313"/>
    <w:rsid w:val="00967451"/>
    <w:rsid w:val="009706F3"/>
    <w:rsid w:val="00980F92"/>
    <w:rsid w:val="0099066D"/>
    <w:rsid w:val="009A15C6"/>
    <w:rsid w:val="009A1FE8"/>
    <w:rsid w:val="009B2214"/>
    <w:rsid w:val="009C09BD"/>
    <w:rsid w:val="009C1608"/>
    <w:rsid w:val="009C1CA6"/>
    <w:rsid w:val="009D1329"/>
    <w:rsid w:val="009D23D1"/>
    <w:rsid w:val="009D38B5"/>
    <w:rsid w:val="009D4878"/>
    <w:rsid w:val="009E4032"/>
    <w:rsid w:val="009F5A5C"/>
    <w:rsid w:val="009F702D"/>
    <w:rsid w:val="009F7E4F"/>
    <w:rsid w:val="00A056B0"/>
    <w:rsid w:val="00A1109C"/>
    <w:rsid w:val="00A12D02"/>
    <w:rsid w:val="00A27A96"/>
    <w:rsid w:val="00A310CB"/>
    <w:rsid w:val="00A31F46"/>
    <w:rsid w:val="00A349C5"/>
    <w:rsid w:val="00A4569C"/>
    <w:rsid w:val="00A50C99"/>
    <w:rsid w:val="00A50E56"/>
    <w:rsid w:val="00A51724"/>
    <w:rsid w:val="00A51BE4"/>
    <w:rsid w:val="00A5502E"/>
    <w:rsid w:val="00A60604"/>
    <w:rsid w:val="00A83323"/>
    <w:rsid w:val="00A844FF"/>
    <w:rsid w:val="00A914FD"/>
    <w:rsid w:val="00A961EA"/>
    <w:rsid w:val="00AA0527"/>
    <w:rsid w:val="00AA167A"/>
    <w:rsid w:val="00AA3167"/>
    <w:rsid w:val="00AA67E1"/>
    <w:rsid w:val="00AB43E5"/>
    <w:rsid w:val="00AB493D"/>
    <w:rsid w:val="00AC5EE5"/>
    <w:rsid w:val="00AC6314"/>
    <w:rsid w:val="00AD588F"/>
    <w:rsid w:val="00AF740B"/>
    <w:rsid w:val="00B02D27"/>
    <w:rsid w:val="00B04245"/>
    <w:rsid w:val="00B075EA"/>
    <w:rsid w:val="00B129D8"/>
    <w:rsid w:val="00B13B30"/>
    <w:rsid w:val="00B17267"/>
    <w:rsid w:val="00B26CC6"/>
    <w:rsid w:val="00B37324"/>
    <w:rsid w:val="00B3770F"/>
    <w:rsid w:val="00B402D1"/>
    <w:rsid w:val="00B43040"/>
    <w:rsid w:val="00B44EDD"/>
    <w:rsid w:val="00B47717"/>
    <w:rsid w:val="00B62FF0"/>
    <w:rsid w:val="00B7197F"/>
    <w:rsid w:val="00B7226B"/>
    <w:rsid w:val="00B74417"/>
    <w:rsid w:val="00B74F8D"/>
    <w:rsid w:val="00B8268C"/>
    <w:rsid w:val="00B83962"/>
    <w:rsid w:val="00B855A1"/>
    <w:rsid w:val="00B872A7"/>
    <w:rsid w:val="00B92A2C"/>
    <w:rsid w:val="00B946E1"/>
    <w:rsid w:val="00B9767B"/>
    <w:rsid w:val="00BA16EF"/>
    <w:rsid w:val="00BA1B61"/>
    <w:rsid w:val="00BC03CB"/>
    <w:rsid w:val="00BC0A68"/>
    <w:rsid w:val="00BC0D70"/>
    <w:rsid w:val="00BD20A4"/>
    <w:rsid w:val="00BE07AC"/>
    <w:rsid w:val="00BE1A57"/>
    <w:rsid w:val="00BF3848"/>
    <w:rsid w:val="00BF6306"/>
    <w:rsid w:val="00BF7D56"/>
    <w:rsid w:val="00C03828"/>
    <w:rsid w:val="00C05ABD"/>
    <w:rsid w:val="00C13742"/>
    <w:rsid w:val="00C13DB1"/>
    <w:rsid w:val="00C172E7"/>
    <w:rsid w:val="00C26EEA"/>
    <w:rsid w:val="00C351D6"/>
    <w:rsid w:val="00C354BC"/>
    <w:rsid w:val="00C371D5"/>
    <w:rsid w:val="00C50968"/>
    <w:rsid w:val="00C52B5A"/>
    <w:rsid w:val="00C545F6"/>
    <w:rsid w:val="00C65DF7"/>
    <w:rsid w:val="00C66DE6"/>
    <w:rsid w:val="00C67B38"/>
    <w:rsid w:val="00C76C03"/>
    <w:rsid w:val="00CA1ADA"/>
    <w:rsid w:val="00CA613C"/>
    <w:rsid w:val="00CC2D33"/>
    <w:rsid w:val="00CC7F1A"/>
    <w:rsid w:val="00CD4411"/>
    <w:rsid w:val="00CD653E"/>
    <w:rsid w:val="00CE4C19"/>
    <w:rsid w:val="00CE6C68"/>
    <w:rsid w:val="00CF4487"/>
    <w:rsid w:val="00CF79ED"/>
    <w:rsid w:val="00D10310"/>
    <w:rsid w:val="00D1126A"/>
    <w:rsid w:val="00D11812"/>
    <w:rsid w:val="00D17520"/>
    <w:rsid w:val="00D20781"/>
    <w:rsid w:val="00D24464"/>
    <w:rsid w:val="00D255FF"/>
    <w:rsid w:val="00D25E58"/>
    <w:rsid w:val="00D27E3F"/>
    <w:rsid w:val="00D306D2"/>
    <w:rsid w:val="00D31840"/>
    <w:rsid w:val="00D41AF7"/>
    <w:rsid w:val="00D54A38"/>
    <w:rsid w:val="00D5555F"/>
    <w:rsid w:val="00D56613"/>
    <w:rsid w:val="00D57B74"/>
    <w:rsid w:val="00D60671"/>
    <w:rsid w:val="00D67612"/>
    <w:rsid w:val="00D8749A"/>
    <w:rsid w:val="00D9039C"/>
    <w:rsid w:val="00D90916"/>
    <w:rsid w:val="00D92BF9"/>
    <w:rsid w:val="00D93FDB"/>
    <w:rsid w:val="00DA318E"/>
    <w:rsid w:val="00DA4BE6"/>
    <w:rsid w:val="00DA665B"/>
    <w:rsid w:val="00DC39F9"/>
    <w:rsid w:val="00DC6A09"/>
    <w:rsid w:val="00DC77D5"/>
    <w:rsid w:val="00DD34A2"/>
    <w:rsid w:val="00DE014F"/>
    <w:rsid w:val="00DE026C"/>
    <w:rsid w:val="00DE0727"/>
    <w:rsid w:val="00DE36C3"/>
    <w:rsid w:val="00DE45A5"/>
    <w:rsid w:val="00DF23D8"/>
    <w:rsid w:val="00DF5936"/>
    <w:rsid w:val="00E01984"/>
    <w:rsid w:val="00E03344"/>
    <w:rsid w:val="00E03A52"/>
    <w:rsid w:val="00E175A9"/>
    <w:rsid w:val="00E37443"/>
    <w:rsid w:val="00E50352"/>
    <w:rsid w:val="00E52BE7"/>
    <w:rsid w:val="00E613C9"/>
    <w:rsid w:val="00E647AA"/>
    <w:rsid w:val="00E65874"/>
    <w:rsid w:val="00E709DC"/>
    <w:rsid w:val="00E71C4D"/>
    <w:rsid w:val="00E85D77"/>
    <w:rsid w:val="00E86ED3"/>
    <w:rsid w:val="00E92962"/>
    <w:rsid w:val="00E92FFD"/>
    <w:rsid w:val="00EA1C39"/>
    <w:rsid w:val="00EA443D"/>
    <w:rsid w:val="00EB3D0B"/>
    <w:rsid w:val="00EB6280"/>
    <w:rsid w:val="00EC0E3B"/>
    <w:rsid w:val="00EC6733"/>
    <w:rsid w:val="00ED4AA8"/>
    <w:rsid w:val="00EE4E2B"/>
    <w:rsid w:val="00F01E1C"/>
    <w:rsid w:val="00F1387F"/>
    <w:rsid w:val="00F1525D"/>
    <w:rsid w:val="00F152B6"/>
    <w:rsid w:val="00F27E6D"/>
    <w:rsid w:val="00F4701E"/>
    <w:rsid w:val="00F51A1D"/>
    <w:rsid w:val="00F609C9"/>
    <w:rsid w:val="00F67EE4"/>
    <w:rsid w:val="00F9578D"/>
    <w:rsid w:val="00F96397"/>
    <w:rsid w:val="00FD477B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7BAEC46"/>
  <w15:docId w15:val="{B89BA5B2-B513-49C8-8741-2956A88A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EA"/>
    <w:pPr>
      <w:spacing w:line="264" w:lineRule="atLeast"/>
    </w:pPr>
    <w:rPr>
      <w:color w:val="452325" w:themeColor="accent6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63AAA"/>
    <w:pPr>
      <w:keepNext/>
      <w:suppressAutoHyphens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link w:val="Rubrik3Char"/>
    <w:uiPriority w:val="9"/>
    <w:qFormat/>
    <w:rsid w:val="00563AAA"/>
    <w:pPr>
      <w:keepNext/>
      <w:suppressAutoHyphens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8"/>
    <w:rsid w:val="002018F2"/>
    <w:rPr>
      <w:color w:val="auto"/>
    </w:rPr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7"/>
    <w:rsid w:val="00DE36C3"/>
    <w:pPr>
      <w:spacing w:line="240" w:lineRule="exact"/>
    </w:pPr>
    <w:rPr>
      <w:noProof/>
      <w:color w:val="000000" w:themeColor="text1"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rsid w:val="00DE36C3"/>
    <w:rPr>
      <w:color w:val="000000" w:themeColor="text1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</w:style>
  <w:style w:type="paragraph" w:customStyle="1" w:styleId="SoSBrdtext">
    <w:name w:val="SoS_Brödtext"/>
    <w:basedOn w:val="Normal"/>
    <w:next w:val="SoSBrdtextindragfrstaraden"/>
    <w:qFormat/>
    <w:rsid w:val="00DE36C3"/>
    <w:rPr>
      <w:color w:val="000000" w:themeColor="text1"/>
    </w:rPr>
  </w:style>
  <w:style w:type="paragraph" w:customStyle="1" w:styleId="SoSRubrik1">
    <w:name w:val="SoS_Rubrik 1"/>
    <w:basedOn w:val="Rubrik1"/>
    <w:next w:val="SoSBrdtext"/>
    <w:qFormat/>
    <w:rsid w:val="00DE36C3"/>
    <w:pPr>
      <w:spacing w:line="480" w:lineRule="atLeast"/>
    </w:pPr>
    <w:rPr>
      <w:rFonts w:ascii="Times New Roman" w:hAnsi="Times New Roman"/>
      <w:b w:val="0"/>
      <w:color w:val="000000" w:themeColor="text1"/>
      <w:sz w:val="40"/>
    </w:rPr>
  </w:style>
  <w:style w:type="paragraph" w:customStyle="1" w:styleId="SoSRubrik2">
    <w:name w:val="SoS_Rubrik 2"/>
    <w:basedOn w:val="Rubrik2"/>
    <w:next w:val="SoSBrdtext"/>
    <w:qFormat/>
    <w:rsid w:val="00DE36C3"/>
    <w:pPr>
      <w:spacing w:before="160" w:after="80" w:line="336" w:lineRule="atLeast"/>
    </w:pPr>
    <w:rPr>
      <w:rFonts w:ascii="Times New Roman" w:hAnsi="Times New Roman"/>
      <w:color w:val="000000" w:themeColor="text1"/>
      <w:sz w:val="28"/>
    </w:rPr>
  </w:style>
  <w:style w:type="paragraph" w:customStyle="1" w:styleId="SoSRubrik3">
    <w:name w:val="SoS_Rubrik 3"/>
    <w:basedOn w:val="Rubrik3"/>
    <w:next w:val="SoSBrdtext"/>
    <w:rsid w:val="00667DFC"/>
    <w:pPr>
      <w:spacing w:before="160" w:after="80" w:line="336" w:lineRule="atLeast"/>
    </w:pPr>
    <w:rPr>
      <w:b/>
      <w:color w:val="000000" w:themeColor="text1"/>
      <w:sz w:val="24"/>
    </w:rPr>
  </w:style>
  <w:style w:type="paragraph" w:customStyle="1" w:styleId="SoSSidfot">
    <w:name w:val="SoS_Sidfot"/>
    <w:basedOn w:val="Sidfot"/>
    <w:uiPriority w:val="7"/>
    <w:rsid w:val="00DE36C3"/>
    <w:pPr>
      <w:tabs>
        <w:tab w:val="clear" w:pos="0"/>
        <w:tab w:val="clear" w:pos="2608"/>
        <w:tab w:val="clear" w:pos="5216"/>
      </w:tabs>
      <w:ind w:left="0"/>
    </w:pPr>
    <w:rPr>
      <w:color w:val="000000" w:themeColor="text1"/>
    </w:rPr>
  </w:style>
  <w:style w:type="paragraph" w:customStyle="1" w:styleId="SoSMottagaradress">
    <w:name w:val="SoS_Mottagaradress"/>
    <w:basedOn w:val="Adress-brev"/>
    <w:uiPriority w:val="7"/>
    <w:rsid w:val="00DE36C3"/>
    <w:rPr>
      <w:color w:val="000000" w:themeColor="text1"/>
    </w:rPr>
  </w:style>
  <w:style w:type="paragraph" w:customStyle="1" w:styleId="SoSDatum">
    <w:name w:val="SoS_Datum"/>
    <w:basedOn w:val="Datum"/>
    <w:uiPriority w:val="7"/>
    <w:rsid w:val="00DE36C3"/>
    <w:rPr>
      <w:color w:val="000000" w:themeColor="text1"/>
    </w:rPr>
  </w:style>
  <w:style w:type="paragraph" w:customStyle="1" w:styleId="SoSPunktlista">
    <w:name w:val="SoS_Punktlista"/>
    <w:basedOn w:val="Punktlista"/>
    <w:rsid w:val="005C5163"/>
    <w:pPr>
      <w:numPr>
        <w:numId w:val="13"/>
      </w:numPr>
      <w:spacing w:before="160" w:after="160" w:line="276" w:lineRule="atLeast"/>
    </w:pPr>
    <w:rPr>
      <w:color w:val="auto"/>
    </w:rPr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</w:style>
  <w:style w:type="paragraph" w:customStyle="1" w:styleId="SoSDokumentbeteckning">
    <w:name w:val="SoS_Dokumentbeteckning"/>
    <w:basedOn w:val="SoSMottagaradress"/>
    <w:uiPriority w:val="7"/>
    <w:rsid w:val="00DE36C3"/>
  </w:style>
  <w:style w:type="paragraph" w:customStyle="1" w:styleId="SoSRubrik4">
    <w:name w:val="SoS_Rubrik 4"/>
    <w:basedOn w:val="SoSBrdtext"/>
    <w:next w:val="SoSBrdtext"/>
    <w:rsid w:val="00667DFC"/>
    <w:pPr>
      <w:spacing w:before="120" w:after="40"/>
    </w:pPr>
    <w:rPr>
      <w:sz w:val="24"/>
    </w:rPr>
  </w:style>
  <w:style w:type="paragraph" w:customStyle="1" w:styleId="SoSBrdtextindragfrstaraden">
    <w:name w:val="SoS_Brödtext indrag första raden"/>
    <w:basedOn w:val="SoSBrdtext"/>
    <w:qFormat/>
    <w:rsid w:val="001436C2"/>
    <w:pPr>
      <w:ind w:firstLine="224"/>
    </w:pPr>
  </w:style>
  <w:style w:type="paragraph" w:customStyle="1" w:styleId="SoSRubrik5">
    <w:name w:val="SoS_Rubrik 5"/>
    <w:basedOn w:val="SoSRubrik4"/>
    <w:next w:val="SoSBrdtext"/>
    <w:rsid w:val="00667DFC"/>
    <w:pPr>
      <w:spacing w:after="0"/>
    </w:pPr>
    <w:rPr>
      <w:i/>
    </w:rPr>
  </w:style>
  <w:style w:type="paragraph" w:customStyle="1" w:styleId="SoSNumreradlista">
    <w:name w:val="SoS_Numrerad lista"/>
    <w:basedOn w:val="SoSPunktlista"/>
    <w:rsid w:val="00F1387F"/>
    <w:pPr>
      <w:numPr>
        <w:numId w:val="12"/>
      </w:numPr>
      <w:ind w:left="510" w:hanging="510"/>
    </w:pPr>
    <w:rPr>
      <w:color w:val="000000" w:themeColor="text1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DE36C3"/>
    <w:pPr>
      <w:keepLines/>
      <w:suppressAutoHyphens w:val="0"/>
      <w:spacing w:before="480" w:after="0" w:line="276" w:lineRule="auto"/>
      <w:outlineLvl w:val="9"/>
    </w:pPr>
    <w:rPr>
      <w:rFonts w:ascii="Times New Roman" w:eastAsiaTheme="majorEastAsia" w:hAnsi="Times New Roman" w:cstheme="majorBidi"/>
      <w:bCs/>
      <w:color w:val="000000" w:themeColor="text1"/>
      <w:kern w:val="0"/>
      <w:szCs w:val="28"/>
    </w:rPr>
  </w:style>
  <w:style w:type="paragraph" w:styleId="Innehll1">
    <w:name w:val="toc 1"/>
    <w:basedOn w:val="Normal"/>
    <w:next w:val="Normal"/>
    <w:autoRedefine/>
    <w:uiPriority w:val="39"/>
    <w:qFormat/>
    <w:rsid w:val="00E03A52"/>
    <w:pPr>
      <w:spacing w:before="120"/>
    </w:pPr>
    <w:rPr>
      <w:rFonts w:asciiTheme="majorBidi" w:hAnsiTheme="majorBidi"/>
      <w:b/>
      <w:bCs/>
      <w:i/>
      <w:iCs/>
      <w:color w:val="auto"/>
      <w:sz w:val="24"/>
      <w:szCs w:val="28"/>
    </w:rPr>
  </w:style>
  <w:style w:type="paragraph" w:styleId="Innehll2">
    <w:name w:val="toc 2"/>
    <w:basedOn w:val="Normal"/>
    <w:next w:val="Normal"/>
    <w:autoRedefine/>
    <w:uiPriority w:val="39"/>
    <w:qFormat/>
    <w:rsid w:val="00965313"/>
    <w:pPr>
      <w:spacing w:before="120"/>
      <w:ind w:left="220"/>
    </w:pPr>
    <w:rPr>
      <w:rFonts w:asciiTheme="majorBidi" w:hAnsiTheme="majorBidi"/>
      <w:b/>
      <w:bCs/>
      <w:szCs w:val="26"/>
    </w:rPr>
  </w:style>
  <w:style w:type="paragraph" w:styleId="Innehll3">
    <w:name w:val="toc 3"/>
    <w:basedOn w:val="Normal"/>
    <w:next w:val="Normal"/>
    <w:autoRedefine/>
    <w:uiPriority w:val="39"/>
    <w:qFormat/>
    <w:rsid w:val="00965313"/>
    <w:pPr>
      <w:ind w:left="440"/>
    </w:pPr>
    <w:rPr>
      <w:rFonts w:asciiTheme="majorBidi" w:hAnsiTheme="majorBidi"/>
      <w:sz w:val="20"/>
      <w:szCs w:val="24"/>
    </w:rPr>
  </w:style>
  <w:style w:type="paragraph" w:styleId="Fotnotstext">
    <w:name w:val="footnote text"/>
    <w:basedOn w:val="Normal"/>
    <w:link w:val="FotnotstextChar"/>
    <w:uiPriority w:val="99"/>
    <w:semiHidden/>
    <w:rsid w:val="00DE36C3"/>
    <w:pPr>
      <w:spacing w:line="200" w:lineRule="exact"/>
    </w:pPr>
    <w:rPr>
      <w:color w:val="000000" w:themeColor="text1"/>
      <w:sz w:val="15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0D70"/>
    <w:rPr>
      <w:color w:val="000000" w:themeColor="text1"/>
      <w:sz w:val="15"/>
    </w:rPr>
  </w:style>
  <w:style w:type="character" w:styleId="Fotnotsreferens">
    <w:name w:val="footnote reference"/>
    <w:basedOn w:val="Standardstycketeckensnitt"/>
    <w:uiPriority w:val="99"/>
    <w:semiHidden/>
    <w:rsid w:val="00D67612"/>
    <w:rPr>
      <w:vertAlign w:val="superscript"/>
    </w:rPr>
  </w:style>
  <w:style w:type="paragraph" w:customStyle="1" w:styleId="SoSTextrutatext">
    <w:name w:val="SoS_Textruta text"/>
    <w:basedOn w:val="SoSBrdtext"/>
    <w:rsid w:val="002B4BF6"/>
  </w:style>
  <w:style w:type="character" w:customStyle="1" w:styleId="SoSTextrutarubrik">
    <w:name w:val="SoS_Textruta rubrik"/>
    <w:rsid w:val="002553AF"/>
    <w:rPr>
      <w:rFonts w:ascii="Times New Roman" w:hAnsi="Times New Roman"/>
      <w:b/>
      <w:bCs/>
      <w:sz w:val="24"/>
    </w:rPr>
  </w:style>
  <w:style w:type="paragraph" w:customStyle="1" w:styleId="SoSDiarienummer">
    <w:name w:val="SoS_Diarienummer"/>
    <w:basedOn w:val="SoSDatum"/>
    <w:uiPriority w:val="7"/>
    <w:rsid w:val="007676B3"/>
  </w:style>
  <w:style w:type="character" w:styleId="Kommentarsreferens">
    <w:name w:val="annotation reference"/>
    <w:basedOn w:val="Standardstycketeckensnitt"/>
    <w:uiPriority w:val="99"/>
    <w:semiHidden/>
    <w:rsid w:val="00512BD5"/>
    <w:rPr>
      <w:sz w:val="16"/>
      <w:szCs w:val="16"/>
    </w:rPr>
  </w:style>
  <w:style w:type="table" w:customStyle="1" w:styleId="SoStabell">
    <w:name w:val="SoS_tabell"/>
    <w:basedOn w:val="Normaltabell"/>
    <w:uiPriority w:val="99"/>
    <w:rsid w:val="009533AE"/>
    <w:rPr>
      <w:rFonts w:ascii="Century Gothic" w:hAnsi="Century Gothic"/>
      <w:sz w:val="18"/>
    </w:rPr>
    <w:tblPr>
      <w:tblBorders>
        <w:bottom w:val="single" w:sz="12" w:space="0" w:color="857363" w:themeColor="accent5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Century Gothic" w:hAnsi="Century Gothic"/>
        <w:b/>
        <w:sz w:val="16"/>
      </w:rPr>
      <w:tblPr/>
      <w:tcPr>
        <w:tcBorders>
          <w:top w:val="single" w:sz="12" w:space="0" w:color="857363" w:themeColor="accent5"/>
          <w:left w:val="nil"/>
          <w:bottom w:val="single" w:sz="6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DAD7CB" w:themeFill="background1"/>
        <w:vAlign w:val="bottom"/>
      </w:tcPr>
    </w:tblStylePr>
    <w:tblStylePr w:type="lastRow">
      <w:rPr>
        <w:rFonts w:ascii="Century Gothic" w:hAnsi="Century Gothic"/>
        <w:sz w:val="16"/>
      </w:rPr>
      <w:tblPr/>
      <w:tcPr>
        <w:tcBorders>
          <w:top w:val="nil"/>
          <w:left w:val="nil"/>
          <w:bottom w:val="single" w:sz="12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oSTabellrubrik">
    <w:name w:val="SoS_Tabellrubrik"/>
    <w:uiPriority w:val="1"/>
    <w:rsid w:val="00D8749A"/>
    <w:pPr>
      <w:spacing w:before="120" w:after="80"/>
    </w:pPr>
    <w:rPr>
      <w:rFonts w:asciiTheme="majorHAnsi" w:hAnsiTheme="majorHAnsi"/>
      <w:b/>
      <w:bCs/>
      <w:color w:val="000000" w:themeColor="text1"/>
      <w:lang w:val="en-US"/>
    </w:rPr>
  </w:style>
  <w:style w:type="paragraph" w:customStyle="1" w:styleId="SoSTabellunderrubrik">
    <w:name w:val="SoS_Tabellunderrubrik"/>
    <w:uiPriority w:val="2"/>
    <w:rsid w:val="001436C2"/>
    <w:pPr>
      <w:spacing w:after="120"/>
    </w:pPr>
    <w:rPr>
      <w:rFonts w:asciiTheme="majorHAnsi" w:hAnsiTheme="majorHAnsi"/>
      <w:color w:val="000000" w:themeColor="text1"/>
      <w:sz w:val="16"/>
      <w:szCs w:val="16"/>
      <w:lang w:val="en-US"/>
    </w:rPr>
  </w:style>
  <w:style w:type="paragraph" w:customStyle="1" w:styleId="SoSTabelltext">
    <w:name w:val="SoS_Tabell text"/>
    <w:uiPriority w:val="4"/>
    <w:rsid w:val="001436C2"/>
    <w:pPr>
      <w:spacing w:before="20" w:after="20"/>
    </w:pPr>
    <w:rPr>
      <w:rFonts w:ascii="Century Gothic" w:hAnsi="Century Gothic"/>
      <w:color w:val="000000" w:themeColor="text1"/>
      <w:sz w:val="16"/>
      <w:szCs w:val="16"/>
    </w:rPr>
  </w:style>
  <w:style w:type="paragraph" w:customStyle="1" w:styleId="SoSTabellhuvud">
    <w:name w:val="SoS_Tabellhuvud"/>
    <w:basedOn w:val="SoSTabellrubrik"/>
    <w:uiPriority w:val="3"/>
    <w:rsid w:val="001436C2"/>
    <w:pPr>
      <w:spacing w:before="40" w:after="40"/>
    </w:pPr>
    <w:rPr>
      <w:b w:val="0"/>
      <w:sz w:val="16"/>
    </w:rPr>
  </w:style>
  <w:style w:type="paragraph" w:customStyle="1" w:styleId="SoSTabellklla">
    <w:name w:val="SoS_Tabell källa"/>
    <w:basedOn w:val="SoSTabellunderrubrik"/>
    <w:uiPriority w:val="5"/>
    <w:rsid w:val="001436C2"/>
    <w:pPr>
      <w:spacing w:before="60"/>
    </w:pPr>
    <w:rPr>
      <w:sz w:val="14"/>
      <w:lang w:val="sv-SE"/>
    </w:rPr>
  </w:style>
  <w:style w:type="table" w:customStyle="1" w:styleId="SoSTabellKantlinjer">
    <w:name w:val="SoS_Tabell_Kantlinjer"/>
    <w:basedOn w:val="Normaltabell"/>
    <w:uiPriority w:val="99"/>
    <w:rsid w:val="00B74417"/>
    <w:tblPr>
      <w:tblBorders>
        <w:bottom w:val="single" w:sz="12" w:space="0" w:color="857363" w:themeColor="accent5"/>
        <w:insideH w:val="single" w:sz="6" w:space="0" w:color="DAD7CB" w:themeColor="background1"/>
        <w:insideV w:val="single" w:sz="6" w:space="0" w:color="DAD7CB" w:themeColor="background1"/>
      </w:tblBorders>
    </w:tblPr>
    <w:tcPr>
      <w:vAlign w:val="center"/>
    </w:tcPr>
    <w:tblStylePr w:type="firstRow">
      <w:rPr>
        <w:rFonts w:asciiTheme="majorHAnsi" w:hAnsiTheme="majorHAnsi"/>
        <w:b/>
        <w:sz w:val="20"/>
      </w:rPr>
      <w:tblPr/>
      <w:tcPr>
        <w:tcBorders>
          <w:top w:val="single" w:sz="12" w:space="0" w:color="857363" w:themeColor="accent5"/>
          <w:left w:val="nil"/>
          <w:bottom w:val="single" w:sz="6" w:space="0" w:color="857363" w:themeColor="accent5"/>
          <w:right w:val="nil"/>
          <w:insideH w:val="nil"/>
          <w:insideV w:val="single" w:sz="6" w:space="0" w:color="FFFFFF"/>
          <w:tl2br w:val="nil"/>
          <w:tr2bl w:val="nil"/>
        </w:tcBorders>
        <w:shd w:val="clear" w:color="auto" w:fill="DAD7CB" w:themeFill="background1"/>
      </w:tcPr>
    </w:tblStylePr>
    <w:tblStylePr w:type="lastRow">
      <w:pPr>
        <w:jc w:val="left"/>
      </w:pPr>
      <w:tblPr/>
      <w:tcPr>
        <w:tcBorders>
          <w:bottom w:val="single" w:sz="6" w:space="0" w:color="DAD7CB" w:themeColor="background1"/>
        </w:tcBorders>
      </w:tcPr>
    </w:tblStylePr>
  </w:style>
  <w:style w:type="paragraph" w:styleId="Liststycke">
    <w:name w:val="List Paragraph"/>
    <w:basedOn w:val="Normal"/>
    <w:uiPriority w:val="34"/>
    <w:qFormat/>
    <w:rsid w:val="007D5C4D"/>
    <w:pPr>
      <w:spacing w:after="120" w:line="260" w:lineRule="atLeast"/>
      <w:ind w:left="720"/>
      <w:contextualSpacing/>
    </w:pPr>
    <w:rPr>
      <w:rFonts w:ascii="Book Antiqua" w:eastAsiaTheme="minorHAnsi" w:hAnsi="Book Antiqua" w:cstheme="minorBidi"/>
      <w:color w:val="auto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7F3C36"/>
    <w:pPr>
      <w:keepNext/>
      <w:keepLines/>
      <w:spacing w:after="120" w:line="260" w:lineRule="atLeast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F3C36"/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paragraph" w:styleId="Innehll4">
    <w:name w:val="toc 4"/>
    <w:basedOn w:val="Underrubrik"/>
    <w:next w:val="Underrubrik"/>
    <w:autoRedefine/>
    <w:uiPriority w:val="39"/>
    <w:rsid w:val="007F3C36"/>
    <w:pPr>
      <w:numPr>
        <w:ilvl w:val="0"/>
      </w:numPr>
      <w:ind w:left="660"/>
    </w:pPr>
    <w:rPr>
      <w:rFonts w:asciiTheme="minorHAnsi" w:eastAsia="Times New Roman" w:hAnsiTheme="minorHAnsi" w:cs="Times New Roman"/>
      <w:i w:val="0"/>
      <w:iCs w:val="0"/>
      <w:color w:val="452325" w:themeColor="accent6"/>
      <w:spacing w:val="0"/>
      <w:sz w:val="2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7F3C36"/>
    <w:pPr>
      <w:numPr>
        <w:ilvl w:val="1"/>
      </w:numPr>
    </w:pPr>
    <w:rPr>
      <w:rFonts w:asciiTheme="majorHAnsi" w:eastAsiaTheme="majorEastAsia" w:hAnsiTheme="majorHAnsi" w:cstheme="majorBidi"/>
      <w:i/>
      <w:iCs/>
      <w:color w:val="A6BCC6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3C36"/>
    <w:rPr>
      <w:rFonts w:asciiTheme="majorHAnsi" w:eastAsiaTheme="majorEastAsia" w:hAnsiTheme="majorHAnsi" w:cstheme="majorBidi"/>
      <w:i/>
      <w:iCs/>
      <w:color w:val="A6BCC6" w:themeColor="accent1"/>
      <w:spacing w:val="15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7F3C36"/>
    <w:rPr>
      <w:rFonts w:asciiTheme="majorHAnsi" w:hAnsiTheme="majorHAnsi"/>
      <w:b/>
      <w:color w:val="452325" w:themeColor="accent6"/>
      <w:sz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7F3C36"/>
    <w:rPr>
      <w:i/>
      <w:color w:val="452325" w:themeColor="accent6"/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7F3C36"/>
    <w:rPr>
      <w:rFonts w:asciiTheme="majorHAnsi" w:hAnsiTheme="majorHAnsi"/>
      <w:b/>
      <w:color w:val="452325" w:themeColor="accent6"/>
      <w:kern w:val="28"/>
      <w:sz w:val="28"/>
    </w:rPr>
  </w:style>
  <w:style w:type="paragraph" w:styleId="Innehll5">
    <w:name w:val="toc 5"/>
    <w:basedOn w:val="Normal"/>
    <w:next w:val="Normal"/>
    <w:autoRedefine/>
    <w:uiPriority w:val="39"/>
    <w:semiHidden/>
    <w:rsid w:val="004F0E10"/>
    <w:pPr>
      <w:ind w:left="880"/>
    </w:pPr>
    <w:rPr>
      <w:rFonts w:asciiTheme="minorHAnsi" w:hAnsiTheme="minorHAnsi"/>
      <w:sz w:val="20"/>
      <w:szCs w:val="24"/>
    </w:rPr>
  </w:style>
  <w:style w:type="paragraph" w:styleId="Innehll6">
    <w:name w:val="toc 6"/>
    <w:basedOn w:val="Normal"/>
    <w:next w:val="Normal"/>
    <w:autoRedefine/>
    <w:uiPriority w:val="39"/>
    <w:semiHidden/>
    <w:rsid w:val="004F0E10"/>
    <w:pPr>
      <w:ind w:left="1100"/>
    </w:pPr>
    <w:rPr>
      <w:rFonts w:asciiTheme="minorHAnsi" w:hAnsiTheme="minorHAnsi"/>
      <w:sz w:val="20"/>
      <w:szCs w:val="24"/>
    </w:rPr>
  </w:style>
  <w:style w:type="paragraph" w:styleId="Innehll7">
    <w:name w:val="toc 7"/>
    <w:basedOn w:val="Normal"/>
    <w:next w:val="Normal"/>
    <w:autoRedefine/>
    <w:uiPriority w:val="39"/>
    <w:semiHidden/>
    <w:rsid w:val="004F0E10"/>
    <w:pPr>
      <w:ind w:left="1320"/>
    </w:pPr>
    <w:rPr>
      <w:rFonts w:asciiTheme="minorHAnsi" w:hAnsiTheme="minorHAnsi"/>
      <w:sz w:val="20"/>
      <w:szCs w:val="24"/>
    </w:rPr>
  </w:style>
  <w:style w:type="paragraph" w:styleId="Innehll8">
    <w:name w:val="toc 8"/>
    <w:basedOn w:val="Normal"/>
    <w:next w:val="Normal"/>
    <w:autoRedefine/>
    <w:uiPriority w:val="39"/>
    <w:semiHidden/>
    <w:rsid w:val="004F0E10"/>
    <w:pPr>
      <w:ind w:left="1540"/>
    </w:pPr>
    <w:rPr>
      <w:rFonts w:asciiTheme="minorHAnsi" w:hAnsiTheme="minorHAnsi"/>
      <w:sz w:val="20"/>
      <w:szCs w:val="24"/>
    </w:rPr>
  </w:style>
  <w:style w:type="paragraph" w:styleId="Innehll9">
    <w:name w:val="toc 9"/>
    <w:basedOn w:val="Normal"/>
    <w:next w:val="Normal"/>
    <w:autoRedefine/>
    <w:uiPriority w:val="39"/>
    <w:semiHidden/>
    <w:rsid w:val="004F0E10"/>
    <w:pPr>
      <w:ind w:left="1760"/>
    </w:pPr>
    <w:rPr>
      <w:rFonts w:asciiTheme="minorHAnsi" w:hAnsiTheme="minorHAnsi"/>
      <w:sz w:val="20"/>
      <w:szCs w:val="24"/>
    </w:rPr>
  </w:style>
  <w:style w:type="paragraph" w:styleId="Kommentarer">
    <w:name w:val="annotation text"/>
    <w:basedOn w:val="Normal"/>
    <w:link w:val="KommentarerChar"/>
    <w:uiPriority w:val="99"/>
    <w:semiHidden/>
    <w:rsid w:val="0010772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7723"/>
    <w:rPr>
      <w:color w:val="452325" w:themeColor="accent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077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7723"/>
    <w:rPr>
      <w:b/>
      <w:bCs/>
      <w:color w:val="452325" w:themeColor="accent6"/>
    </w:rPr>
  </w:style>
  <w:style w:type="paragraph" w:customStyle="1" w:styleId="Default">
    <w:name w:val="Default"/>
    <w:rsid w:val="002E44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khkma</b:Tag>
    <b:SourceType>Book</b:SourceType>
    <b:Guid>{4A22FDD7-0EE9-4DDB-B35D-93ED0AE4E28E}</b:Guid>
    <b:Author>
      <b:Author>
        <b:NameList>
          <b:Person>
            <b:Last>khkhakghkajhgjkah</b:Last>
          </b:Person>
        </b:NameList>
      </b:Author>
    </b:Author>
    <b:Title>kglkaj</b:Title>
    <b:Year>agma</b:Year>
    <b:City>a.kga</b:City>
    <b:Publisher>a.gkjlakglka</b:Publishe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piServer" ma:contentTypeID="0x010100096182B2028BF449A3D0EB79FD2CC846010018B3E305294CA74CB0E27D6EDADC3259" ma:contentTypeVersion="52" ma:contentTypeDescription="Dessa fält används av artikelkatalogen och är en innehållstyp för samtliga fält som ska vara läsbara via EpiServer Connector." ma:contentTypeScope="" ma:versionID="d6178074cd8a45ffae2d46c5727c386f">
  <xsd:schema xmlns:xsd="http://www.w3.org/2001/XMLSchema" xmlns:xs="http://www.w3.org/2001/XMLSchema" xmlns:p="http://schemas.microsoft.com/office/2006/metadata/properties" xmlns:ns1="343f6c91-b5b3-4dff-89ad-5fc55ccc8930" xmlns:ns3="3b7fe2ab-f366-46fa-9c85-7b29d4e9a966" xmlns:ns4="18942921-39ac-4bf3-98fa-6ceb15a22cb8" targetNamespace="http://schemas.microsoft.com/office/2006/metadata/properties" ma:root="true" ma:fieldsID="0a9203d43977c5c7c78f1ee722c15c23" ns1:_="" ns3:_="" ns4:_="">
    <xsd:import namespace="343f6c91-b5b3-4dff-89ad-5fc55ccc8930"/>
    <xsd:import namespace="3b7fe2ab-f366-46fa-9c85-7b29d4e9a966"/>
    <xsd:import namespace="18942921-39ac-4bf3-98fa-6ceb15a22cb8"/>
    <xsd:element name="properties">
      <xsd:complexType>
        <xsd:sequence>
          <xsd:element name="documentManagement">
            <xsd:complexType>
              <xsd:all>
                <xsd:element ref="ns1:Titel"/>
                <xsd:element ref="ns1:SOCPublYear" minOccurs="0"/>
                <xsd:element ref="ns1:SOCPublMonth" minOccurs="0"/>
                <xsd:element ref="ns1:Beställningsnummer" minOccurs="0"/>
                <xsd:element ref="ns1:Artikelnummer" minOccurs="0"/>
                <xsd:element ref="ns1:Vikt_x0020__x0028_gram_x0029_" minOccurs="0"/>
                <xsd:element ref="ns1:Antal_x0020_sidor" minOccurs="0"/>
                <xsd:element ref="ns1:ISBN" minOccurs="0"/>
                <xsd:element ref="ns1:Typ_x0020_av_x0020_format" minOccurs="0"/>
                <xsd:element ref="ns3:POD-typ" minOccurs="0"/>
                <xsd:element ref="ns3:Språk_x0020_på_x0020_publikation" minOccurs="0"/>
                <xsd:element ref="ns1:Pris_x0020__x0028_exkl._x0020_moms_x0029_" minOccurs="0"/>
                <xsd:element ref="ns1:Moms" minOccurs="0"/>
                <xsd:element ref="ns1:SOCPublEdition" minOccurs="0"/>
                <xsd:element ref="ns1:Anteckningar" minOccurs="0"/>
                <xsd:element ref="ns1:Status_x0020_på_x0020_publikation"/>
                <xsd:element ref="ns1:Datum_x0020_för_x0020_publicering"/>
                <xsd:element ref="ns1:Ansvarig_x0020_produktionsledare" minOccurs="0"/>
                <xsd:element ref="ns1:Ansvarig_x0020_sakkunnig" minOccurs="0"/>
                <xsd:element ref="ns1:Dokumenttyp" minOccurs="0"/>
                <xsd:element ref="ns1:Avpubliceringsdatum" minOccurs="0"/>
                <xsd:element ref="ns3:E-plikt" minOccurs="0"/>
                <xsd:element ref="ns1:Granskas_x0020_av_x0020_webbredaktion" minOccurs="0"/>
                <xsd:element ref="ns1:Datum_x0020_för_x0020_uppdatering" minOccurs="0"/>
                <xsd:element ref="ns1:Huvuddokument_x002f_bilaga"/>
                <xsd:element ref="ns1:Leveransmetod" minOccurs="0"/>
                <xsd:element ref="ns1:Ingress" minOccurs="0"/>
                <xsd:element ref="ns1:Produkter"/>
                <xsd:element ref="ns3:Ämnesområde" minOccurs="0"/>
                <xsd:element ref="ns4:PortfoljID" minOccurs="0"/>
                <xsd:element ref="ns1:Verksamhetsområde" minOccurs="0"/>
                <xsd:element ref="ns1:TaxCatchAll" minOccurs="0"/>
                <xsd:element ref="ns1:TaxCatchAllLabel" minOccurs="0"/>
                <xsd:element ref="ns1:f0b63fb838514edda550d3da4cfbf27d" minOccurs="0"/>
                <xsd:element ref="ns1:n100172ac3744ec48476a6bc1cfadbfc" minOccurs="0"/>
                <xsd:element ref="ns1:Finns_x0020_omslag_x0020_till_x0020_huvud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6c91-b5b3-4dff-89ad-5fc55ccc8930" elementFormDefault="qualified">
    <xsd:import namespace="http://schemas.microsoft.com/office/2006/documentManagement/types"/>
    <xsd:import namespace="http://schemas.microsoft.com/office/infopath/2007/PartnerControls"/>
    <xsd:element name="Titel" ma:index="0" ma:displayName="Titel" ma:internalName="Titel" ma:readOnly="false">
      <xsd:simpleType>
        <xsd:restriction base="dms:Text">
          <xsd:maxLength value="255"/>
        </xsd:restriction>
      </xsd:simpleType>
    </xsd:element>
    <xsd:element name="SOCPublYear" ma:index="1" nillable="true" ma:displayName="Publiceringsår" ma:decimals="0" ma:internalName="SOCPublYear" ma:readOnly="false">
      <xsd:simpleType>
        <xsd:restriction base="dms:Number">
          <xsd:maxInclusive value="2050"/>
          <xsd:minInclusive value="1980"/>
        </xsd:restriction>
      </xsd:simpleType>
    </xsd:element>
    <xsd:element name="SOCPublMonth" ma:index="2" nillable="true" ma:displayName="Publiceringsmånad" ma:default="01" ma:format="Dropdown" ma:internalName="SOCPublMonth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Beställningsnummer" ma:index="4" nillable="true" ma:displayName="Beställningsnummer" ma:internalName="Best_x00e4_llningsnummer" ma:readOnly="false">
      <xsd:simpleType>
        <xsd:restriction base="dms:Text">
          <xsd:maxLength value="25"/>
        </xsd:restriction>
      </xsd:simpleType>
    </xsd:element>
    <xsd:element name="Artikelnummer" ma:index="5" nillable="true" ma:displayName="Artikelnummer" ma:internalName="Artikelnummer" ma:readOnly="false">
      <xsd:simpleType>
        <xsd:restriction base="dms:Text">
          <xsd:maxLength value="255"/>
        </xsd:restriction>
      </xsd:simpleType>
    </xsd:element>
    <xsd:element name="Vikt_x0020__x0028_gram_x0029_" ma:index="6" nillable="true" ma:displayName="Vikt (gram)" ma:decimals="0" ma:internalName="Vikt_x0020__x0028_gram_x0029_" ma:readOnly="false" ma:percentage="FALSE">
      <xsd:simpleType>
        <xsd:restriction base="dms:Number"/>
      </xsd:simpleType>
    </xsd:element>
    <xsd:element name="Antal_x0020_sidor" ma:index="7" nillable="true" ma:displayName="Antal sidor" ma:decimals="0" ma:internalName="Antal_x0020_sidor" ma:readOnly="false" ma:percentage="FALSE">
      <xsd:simpleType>
        <xsd:restriction base="dms:Number"/>
      </xsd:simpleType>
    </xsd:element>
    <xsd:element name="ISBN" ma:index="8" nillable="true" ma:displayName="ISBN" ma:internalName="ISBN" ma:readOnly="false">
      <xsd:simpleType>
        <xsd:restriction base="dms:Text">
          <xsd:maxLength value="255"/>
        </xsd:restriction>
      </xsd:simpleType>
    </xsd:element>
    <xsd:element name="Typ_x0020_av_x0020_format" ma:index="9" nillable="true" ma:displayName="Typ av format" ma:format="Dropdown" ma:internalName="Typ_x0020_av_x0020_format" ma:readOnly="false">
      <xsd:simpleType>
        <xsd:restriction base="dms:Choice">
          <xsd:enumeration value="---"/>
          <xsd:enumeration value="Affisch"/>
          <xsd:enumeration value="Blad"/>
          <xsd:enumeration value="Bok"/>
          <xsd:enumeration value="Broschyr"/>
          <xsd:enumeration value="DVD"/>
          <xsd:enumeration value="Folder"/>
          <xsd:enumeration value="Häfte"/>
          <xsd:enumeration value="Kort"/>
          <xsd:enumeration value="PDF"/>
          <xsd:enumeration value="POD"/>
          <xsd:enumeration value="Punktskrift"/>
          <xsd:enumeration value="Kartongställ"/>
        </xsd:restriction>
      </xsd:simpleType>
    </xsd:element>
    <xsd:element name="Pris_x0020__x0028_exkl._x0020_moms_x0029_" ma:index="12" nillable="true" ma:displayName="Pris (exkl. moms)" ma:LCID="1053" ma:internalName="Pris_x0020__x0028_exkl_x002e__x0020_moms_x0029_">
      <xsd:simpleType>
        <xsd:restriction base="dms:Currency"/>
      </xsd:simpleType>
    </xsd:element>
    <xsd:element name="Moms" ma:index="13" nillable="true" ma:displayName="Moms" ma:default="0%" ma:format="Dropdown" ma:internalName="Moms" ma:readOnly="false">
      <xsd:simpleType>
        <xsd:restriction base="dms:Choice">
          <xsd:enumeration value="0%"/>
          <xsd:enumeration value="6%"/>
          <xsd:enumeration value="25%"/>
        </xsd:restriction>
      </xsd:simpleType>
    </xsd:element>
    <xsd:element name="SOCPublEdition" ma:index="14" nillable="true" ma:displayName="Upplaga" ma:decimals="0" ma:internalName="SOCPublEdition" ma:readOnly="false">
      <xsd:simpleType>
        <xsd:restriction base="dms:Number"/>
      </xsd:simpleType>
    </xsd:element>
    <xsd:element name="Anteckningar" ma:index="15" nillable="true" ma:displayName="Anteckningar" ma:internalName="Anteckningar" ma:readOnly="false">
      <xsd:simpleType>
        <xsd:restriction base="dms:Note">
          <xsd:maxLength value="255"/>
        </xsd:restriction>
      </xsd:simpleType>
    </xsd:element>
    <xsd:element name="Status_x0020_på_x0020_publikation" ma:index="16" ma:displayName="Status på publikation" ma:format="Dropdown" ma:indexed="true" ma:internalName="Status_x0020_p_x00e5__x0020_publikation" ma:readOnly="false">
      <xsd:simpleType>
        <xsd:restriction base="dms:Choice">
          <xsd:enumeration value="Ej publicerad"/>
          <xsd:enumeration value="Publicerad"/>
          <xsd:enumeration value="Inaktuell"/>
        </xsd:restriction>
      </xsd:simpleType>
    </xsd:element>
    <xsd:element name="Datum_x0020_för_x0020_publicering" ma:index="17" ma:displayName="Datum för publicering på webb" ma:format="DateTime" ma:indexed="true" ma:internalName="Datum_x0020_f_x00f6_r_x0020_publicering" ma:readOnly="false">
      <xsd:simpleType>
        <xsd:restriction base="dms:DateTime"/>
      </xsd:simpleType>
    </xsd:element>
    <xsd:element name="Ansvarig_x0020_produktionsledare" ma:index="18" nillable="true" ma:displayName="Ansvarig produktionsledare" ma:indexed="true" ma:list="UserInfo" ma:SharePointGroup="0" ma:internalName="Ansvarig_x0020_produktionsledar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svarig_x0020_sakkunnig" ma:index="19" nillable="true" ma:displayName="Ansvarig sakkunnig" ma:list="UserInfo" ma:SharePointGroup="0" ma:internalName="Ansvarig_x0020_sakkunnig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typ" ma:index="22" nillable="true" ma:displayName="Dokumenttyp" ma:default="Publikation" ma:format="Dropdown" ma:internalName="Dokumenttyp" ma:readOnly="false">
      <xsd:simpleType>
        <xsd:restriction base="dms:Choice">
          <xsd:enumeration value="Publikation"/>
        </xsd:restriction>
      </xsd:simpleType>
    </xsd:element>
    <xsd:element name="Avpubliceringsdatum" ma:index="23" nillable="true" ma:displayName="Avpubliceringsdatum" ma:format="DateOnly" ma:internalName="Avpubliceringsdatum" ma:readOnly="false">
      <xsd:simpleType>
        <xsd:restriction base="dms:DateTime"/>
      </xsd:simpleType>
    </xsd:element>
    <xsd:element name="Granskas_x0020_av_x0020_webbredaktion" ma:index="25" nillable="true" ma:displayName="Granskas av webbredaktion" ma:default="0" ma:internalName="Granskas_x0020_av_x0020_webbredaktion" ma:readOnly="false">
      <xsd:simpleType>
        <xsd:restriction base="dms:Boolean"/>
      </xsd:simpleType>
    </xsd:element>
    <xsd:element name="Datum_x0020_för_x0020_uppdatering" ma:index="26" nillable="true" ma:displayName="Datum för uppdatering" ma:format="DateOnly" ma:internalName="Datum_x0020_f_x00f6_r_x0020_uppdatering" ma:readOnly="false">
      <xsd:simpleType>
        <xsd:restriction base="dms:DateTime"/>
      </xsd:simpleType>
    </xsd:element>
    <xsd:element name="Huvuddokument_x002f_bilaga" ma:index="27" ma:displayName="Huvuddokument/bilaga" ma:format="Dropdown" ma:internalName="Huvuddokument_x002F_bilaga" ma:readOnly="false">
      <xsd:simpleType>
        <xsd:restriction base="dms:Choice">
          <xsd:enumeration value="Huvuddokument"/>
          <xsd:enumeration value="Bilaga"/>
          <xsd:enumeration value="Omslag"/>
        </xsd:restriction>
      </xsd:simpleType>
    </xsd:element>
    <xsd:element name="Leveransmetod" ma:index="28" nillable="true" ma:displayName="Leveransmetod" ma:default="Nedladdningsbar" ma:internalName="Leveransmetod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dladdningsbar"/>
                    <xsd:enumeration value="Tryckt upplaga"/>
                    <xsd:enumeration value="Print on demand"/>
                  </xsd:restriction>
                </xsd:simpleType>
              </xsd:element>
            </xsd:sequence>
          </xsd:extension>
        </xsd:complexContent>
      </xsd:complexType>
    </xsd:element>
    <xsd:element name="Ingress" ma:index="29" nillable="true" ma:displayName="Ingress" ma:internalName="Ingress" ma:readOnly="false">
      <xsd:simpleType>
        <xsd:restriction base="dms:Note">
          <xsd:maxLength value="255"/>
        </xsd:restriction>
      </xsd:simpleType>
    </xsd:element>
    <xsd:element name="Produkter" ma:index="30" ma:displayName="Produkt" ma:default="Övrigt" ma:format="RadioButtons" ma:internalName="Produkter" ma:readOnly="false">
      <xsd:simpleType>
        <xsd:restriction base="dms:Choice">
          <xsd:enumeration value="Föreskrifter och allmänna råd"/>
          <xsd:enumeration value="Handböcker"/>
          <xsd:enumeration value="Klassifikationer och koder"/>
          <xsd:enumeration value="Kunskapsstöd"/>
          <xsd:enumeration value="Meddelandeblad"/>
          <xsd:enumeration value="Nationella riktlinjer"/>
          <xsd:enumeration value="Nationella screeningprogram"/>
          <xsd:enumeration value="Statistik"/>
          <xsd:enumeration value="Vägledning"/>
          <xsd:enumeration value="Öppna jämförelser"/>
          <xsd:enumeration value="Övrigt"/>
        </xsd:restriction>
      </xsd:simpleType>
    </xsd:element>
    <xsd:element name="Verksamhetsområde" ma:index="33" nillable="true" ma:displayName="Verksamhetsområde" ma:internalName="Verksamhetsomr_x00e5_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älso- och sjukvård"/>
                    <xsd:enumeration value="Socialtjänst"/>
                    <xsd:enumeration value="Tandvård"/>
                  </xsd:restriction>
                </xsd:simpleType>
              </xsd:element>
            </xsd:sequence>
          </xsd:extension>
        </xsd:complexContent>
      </xsd:complexType>
    </xsd:element>
    <xsd:element name="TaxCatchAll" ma:index="36" nillable="true" ma:displayName="Taxonomy Catch All Column" ma:description="" ma:hidden="true" ma:list="{d16448d0-d907-4fd0-a73a-d926832f6153}" ma:internalName="TaxCatchAll" ma:readOnly="false" ma:showField="CatchAllData" ma:web="343f6c91-b5b3-4dff-89ad-5fc55ccc8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description="" ma:hidden="true" ma:list="{d16448d0-d907-4fd0-a73a-d926832f6153}" ma:internalName="TaxCatchAllLabel" ma:readOnly="true" ma:showField="CatchAllDataLabel" ma:web="343f6c91-b5b3-4dff-89ad-5fc55ccc8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0b63fb838514edda550d3da4cfbf27d" ma:index="39" nillable="true" ma:taxonomy="true" ma:internalName="f0b63fb838514edda550d3da4cfbf27d" ma:taxonomyFieldName="Ansvarig_x0020_avdelning_x002F_enhet" ma:displayName="Ansvarig enhet" ma:readOnly="false" ma:default="" ma:fieldId="{f0b63fb8-3851-4edd-a550-d3da4cfbf27d}" ma:sspId="68028966-b333-4fcd-be16-92d907fe3d90" ma:termSetId="2ebf11d2-b480-4a3f-9366-2ba648925ad7" ma:anchorId="bcf0acf7-28b0-4787-afb1-e092e400ba94" ma:open="false" ma:isKeyword="false">
      <xsd:complexType>
        <xsd:sequence>
          <xsd:element ref="pc:Terms" minOccurs="0" maxOccurs="1"/>
        </xsd:sequence>
      </xsd:complexType>
    </xsd:element>
    <xsd:element name="n100172ac3744ec48476a6bc1cfadbfc" ma:index="40" nillable="true" ma:taxonomy="true" ma:internalName="n100172ac3744ec48476a6bc1cfadbfc" ma:taxonomyFieldName="Ansvarig_x0020_avdelning" ma:displayName="Ansvarig avdelning" ma:default="" ma:fieldId="{7100172a-c374-4ec4-8476-a6bc1cfadbfc}" ma:sspId="68028966-b333-4fcd-be16-92d907fe3d90" ma:termSetId="2ebf11d2-b480-4a3f-9366-2ba648925ad7" ma:anchorId="bcf0acf7-28b0-4787-afb1-e092e400ba94" ma:open="false" ma:isKeyword="false">
      <xsd:complexType>
        <xsd:sequence>
          <xsd:element ref="pc:Terms" minOccurs="0" maxOccurs="1"/>
        </xsd:sequence>
      </xsd:complexType>
    </xsd:element>
    <xsd:element name="Finns_x0020_omslag_x0020_till_x0020_huvuddokument" ma:index="48" nillable="true" ma:displayName="Finns omslag till huvuddokument" ma:default="0" ma:internalName="Finns_x0020_omslag_x0020_till_x0020_huvuddok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fe2ab-f366-46fa-9c85-7b29d4e9a966" elementFormDefault="qualified">
    <xsd:import namespace="http://schemas.microsoft.com/office/2006/documentManagement/types"/>
    <xsd:import namespace="http://schemas.microsoft.com/office/infopath/2007/PartnerControls"/>
    <xsd:element name="POD-typ" ma:index="10" nillable="true" ma:displayName="POD-typ" ma:format="Dropdown" ma:internalName="POD_x002d_typ" ma:readOnly="false">
      <xsd:simpleType>
        <xsd:restriction base="dms:Choice">
          <xsd:enumeration value="---"/>
          <xsd:enumeration value="Klamrade blad"/>
          <xsd:enumeration value="Limbindning"/>
          <xsd:enumeration value="Rygghäftning"/>
          <xsd:enumeration value="Utskrift (1-2 sidor)"/>
        </xsd:restriction>
      </xsd:simpleType>
    </xsd:element>
    <xsd:element name="Språk_x0020_på_x0020_publikation" ma:index="11" nillable="true" ma:displayName="Språk på publikation" ma:default="Svenska" ma:format="Dropdown" ma:internalName="Spr_x00e5_k_x0020_p_x00e5__x0020_publikation" ma:readOnly="false">
      <xsd:simpleType>
        <xsd:restriction base="dms:Choice">
          <xsd:enumeration value="Afghanska"/>
          <xsd:enumeration value="Albanska"/>
          <xsd:enumeration value="Amarinja"/>
          <xsd:enumeration value="Amhariska"/>
          <xsd:enumeration value="Arabiska"/>
          <xsd:enumeration value="Assyriska"/>
          <xsd:enumeration value="Azerbajdzjanska"/>
          <xsd:enumeration value="Azeriska"/>
          <xsd:enumeration value="Bajuni"/>
          <xsd:enumeration value="Baskiska"/>
          <xsd:enumeration value="Behdini"/>
          <xsd:enumeration value="Vitryska"/>
          <xsd:enumeration value="Bengali"/>
          <xsd:enumeration value="Berber"/>
          <xsd:enumeration value="BKS"/>
          <xsd:enumeration value="Bosniska"/>
          <xsd:enumeration value="Bravanese"/>
          <xsd:enumeration value="Bulgariska"/>
          <xsd:enumeration value="Burmesiska"/>
          <xsd:enumeration value="Cakchiquel"/>
          <xsd:enumeration value="Kambodjanska"/>
          <xsd:enumeration value="Kantonesiska"/>
          <xsd:enumeration value="Katalansk"/>
          <xsd:enumeration value="Kaldeiska"/>
          <xsd:enumeration value="Chamorro"/>
          <xsd:enumeration value="Chao-chow"/>
          <xsd:enumeration value="Chavacano"/>
          <xsd:enumeration value="chuukese"/>
          <xsd:enumeration value="Kroatisk"/>
          <xsd:enumeration value="Tjeckiska"/>
          <xsd:enumeration value="Danska"/>
          <xsd:enumeration value="Dari"/>
          <xsd:enumeration value="Dinka"/>
          <xsd:enumeration value="Diula"/>
          <xsd:enumeration value="Holländska"/>
          <xsd:enumeration value="Engelska"/>
          <xsd:enumeration value="Estniska"/>
          <xsd:enumeration value="Fante"/>
          <xsd:enumeration value="Persiska"/>
          <xsd:enumeration value="Finska"/>
          <xsd:enumeration value="Flamländsk"/>
          <xsd:enumeration value="Franska"/>
          <xsd:enumeration value="Fukienese"/>
          <xsd:enumeration value="Fula"/>
          <xsd:enumeration value="Fulani"/>
          <xsd:enumeration value="Fuzhou"/>
          <xsd:enumeration value="Gaddang"/>
          <xsd:enumeration value="Gaelisk"/>
          <xsd:enumeration value="Gaelic-irländsk"/>
          <xsd:enumeration value="Gaelic-skott"/>
          <xsd:enumeration value="Georgiansk"/>
          <xsd:enumeration value="Tyska"/>
          <xsd:enumeration value="Gorani"/>
          <xsd:enumeration value="Grekiska"/>
          <xsd:enumeration value="Gujarati"/>
          <xsd:enumeration value="Haitisk kreol"/>
          <xsd:enumeration value="Hakka"/>
          <xsd:enumeration value="Hakka-chinese"/>
          <xsd:enumeration value="Hausa"/>
          <xsd:enumeration value="Hgebreiska"/>
          <xsd:enumeration value="Hindi"/>
          <xsd:enumeration value="Hmong"/>
          <xsd:enumeration value="Ungerska"/>
          <xsd:enumeration value="Ibanag"/>
          <xsd:enumeration value="Isländska"/>
          <xsd:enumeration value="Igbo"/>
          <xsd:enumeration value="Ilocano"/>
          <xsd:enumeration value="Indonesiska"/>
          <xsd:enumeration value="Inuktitut"/>
          <xsd:enumeration value="Italienska"/>
          <xsd:enumeration value="Jakartanese"/>
          <xsd:enumeration value="Japanska"/>
          <xsd:enumeration value="Javanesisk"/>
          <xsd:enumeration value="Jiddisch"/>
          <xsd:enumeration value="Kanjobal"/>
          <xsd:enumeration value="Karen"/>
          <xsd:enumeration value="Karenni"/>
          <xsd:enumeration value="Kashmiri"/>
          <xsd:enumeration value="Kazakiska"/>
          <xsd:enumeration value="Kikuyu"/>
          <xsd:enumeration value="Kinyarwanda"/>
          <xsd:enumeration value="Kirundi"/>
          <xsd:enumeration value="Koreanska"/>
          <xsd:enumeration value="Kosovos"/>
          <xsd:enumeration value="Kotokoli"/>
          <xsd:enumeration value="Krio"/>
          <xsd:enumeration value="Kurdisk"/>
          <xsd:enumeration value="kurmanji"/>
          <xsd:enumeration value="Kirgizistan"/>
          <xsd:enumeration value="Lakota"/>
          <xsd:enumeration value="Laotiska"/>
          <xsd:enumeration value="Lettiska"/>
          <xsd:enumeration value="Lingala"/>
          <xsd:enumeration value="Litauiska"/>
          <xsd:enumeration value="Luganda"/>
          <xsd:enumeration value="Lulesamiska"/>
          <xsd:enumeration value="Maay"/>
          <xsd:enumeration value="Makedonska"/>
          <xsd:enumeration value="Malay"/>
          <xsd:enumeration value="Malayalam"/>
          <xsd:enumeration value="Maltesisk"/>
          <xsd:enumeration value="Mandarin"/>
          <xsd:enumeration value="Mandingo"/>
          <xsd:enumeration value="Mandinka"/>
          <xsd:enumeration value="Marathi"/>
          <xsd:enumeration value="Marshallese"/>
          <xsd:enumeration value="Meänkieli"/>
          <xsd:enumeration value="Mirpuri"/>
          <xsd:enumeration value="Mixteco"/>
          <xsd:enumeration value="Moldavan"/>
          <xsd:enumeration value="Mongoliska"/>
          <xsd:enumeration value="Montenegrinsk"/>
          <xsd:enumeration value="Navajo"/>
          <xsd:enumeration value="Neapolitansk"/>
          <xsd:enumeration value="Nepali"/>
          <xsd:enumeration value="Nigerian Pidgin"/>
          <xsd:enumeration value="Nordsamiska"/>
          <xsd:enumeration value="Norska"/>
          <xsd:enumeration value="Oromo"/>
          <xsd:enumeration value="Pahari"/>
          <xsd:enumeration value="Papago"/>
          <xsd:enumeration value="Papiamento"/>
          <xsd:enumeration value="Patois"/>
          <xsd:enumeration value="Pidgin engelska"/>
          <xsd:enumeration value="Putsa"/>
          <xsd:enumeration value="Polska"/>
          <xsd:enumeration value="Portug.creole"/>
          <xsd:enumeration value="Portugisiska"/>
          <xsd:enumeration value="Pothwari"/>
          <xsd:enumeration value="Pulaar"/>
          <xsd:enumeration value="Punjabi"/>
          <xsd:enumeration value="Putian"/>
          <xsd:enumeration value="Quichua"/>
          <xsd:enumeration value="Reseromani"/>
          <xsd:enumeration value="Romani arli"/>
          <xsd:enumeration value="Romani kalderas"/>
          <xsd:enumeration value="Romani kale"/>
          <xsd:enumeration value="Romani lovari"/>
          <xsd:enumeration value="Rumänska"/>
          <xsd:enumeration value="Ryska"/>
          <xsd:enumeration value="Samiska"/>
          <xsd:enumeration value="Samoanska"/>
          <xsd:enumeration value="Serbiska"/>
          <xsd:enumeration value="Shanghainese"/>
          <xsd:enumeration value="Shona"/>
          <xsd:enumeration value="Sichuan"/>
          <xsd:enumeration value="Siciliansk"/>
          <xsd:enumeration value="Singalesisk"/>
          <xsd:enumeration value="Slovakiska"/>
          <xsd:enumeration value="Somaliska"/>
          <xsd:enumeration value="Sorani"/>
          <xsd:enumeration value="Spanska"/>
          <xsd:enumeration value="Sudanesiska arabiska"/>
          <xsd:enumeration value="Sundanesiska"/>
          <xsd:enumeration value="Susu"/>
          <xsd:enumeration value="Swahili"/>
          <xsd:enumeration value="Svenska"/>
          <xsd:enumeration value="Sydsamiska"/>
          <xsd:enumeration value="Sylhetti"/>
          <xsd:enumeration value="Tagalog"/>
          <xsd:enumeration value="Taiwanesiska"/>
          <xsd:enumeration value="Tadzjikiska"/>
          <xsd:enumeration value="Tamil"/>
          <xsd:enumeration value="Telugu"/>
          <xsd:enumeration value="Thai"/>
          <xsd:enumeration value="Tibetanska"/>
          <xsd:enumeration value="Tigre"/>
          <xsd:enumeration value="Tigrinska"/>
          <xsd:enumeration value="Toishanese"/>
          <xsd:enumeration value="Tonganska"/>
          <xsd:enumeration value="Toucouleur"/>
          <xsd:enumeration value="Trique"/>
          <xsd:enumeration value="Tshiluba"/>
          <xsd:enumeration value="Turkiska"/>
          <xsd:enumeration value="Ukrainska"/>
          <xsd:enumeration value="Urdu"/>
          <xsd:enumeration value="Uyghur"/>
          <xsd:enumeration value="Uzbekiska"/>
          <xsd:enumeration value="Vietnamesiska"/>
          <xsd:enumeration value="Visayan"/>
          <xsd:enumeration value="Walesisk"/>
          <xsd:enumeration value="Wolof"/>
          <xsd:enumeration value="Jiddisch"/>
          <xsd:enumeration value="Yoruba"/>
          <xsd:enumeration value="Yupik"/>
        </xsd:restriction>
      </xsd:simpleType>
    </xsd:element>
    <xsd:element name="E-plikt" ma:index="24" nillable="true" ma:displayName="E-plikt" ma:default="1" ma:internalName="E_x002d_plikt" ma:readOnly="false">
      <xsd:simpleType>
        <xsd:restriction base="dms:Boolean"/>
      </xsd:simpleType>
    </xsd:element>
    <xsd:element name="Ämnesområde" ma:index="31" nillable="true" ma:displayName="Ämnesområde" ma:internalName="_x00c4_mnesomr_x00e5_d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ylsökande"/>
                    <xsd:enumeration value="Barn och familj"/>
                    <xsd:enumeration value="Donation"/>
                    <xsd:enumeration value="Dödsfall"/>
                    <xsd:enumeration value="Ekonomiskt bistånd"/>
                    <xsd:enumeration value="E-hälsa"/>
                    <xsd:enumeration value="Fallolyckor"/>
                    <xsd:enumeration value="Funktionshinder"/>
                    <xsd:enumeration value="Hemlöshet"/>
                    <xsd:enumeration value="Hjälpmedel"/>
                    <xsd:enumeration value="Jämlik vård och omsorg"/>
                    <xsd:enumeration value="Kvinnors hälsa"/>
                    <xsd:enumeration value="Läkemedel"/>
                    <xsd:enumeration value="Missbruk och beroende"/>
                    <xsd:enumeration value="Palliativ vård"/>
                    <xsd:enumeration value="Psykisk ohälsa"/>
                    <xsd:enumeration value="Stöd till anhöriga"/>
                    <xsd:enumeration value="Våld- och brott"/>
                    <xsd:enumeration value="Vårdhygien"/>
                    <xsd:enumeration value="Äldr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42921-39ac-4bf3-98fa-6ceb15a22cb8" elementFormDefault="qualified">
    <xsd:import namespace="http://schemas.microsoft.com/office/2006/documentManagement/types"/>
    <xsd:import namespace="http://schemas.microsoft.com/office/infopath/2007/PartnerControls"/>
    <xsd:element name="PortfoljID" ma:index="32" nillable="true" ma:displayName="Portfölj-ID" ma:list="{18942921-39ac-4bf3-98fa-6ceb15a22cb8}" ma:internalName="PortfoljID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2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20_på_x0020_publikation xmlns="343f6c91-b5b3-4dff-89ad-5fc55ccc8930">Publicerad</Status_x0020_på_x0020_publikation>
    <Ansvarig_x0020_sakkunnig xmlns="343f6c91-b5b3-4dff-89ad-5fc55ccc8930">
      <UserInfo>
        <DisplayName/>
        <AccountId xsi:nil="true"/>
        <AccountType/>
      </UserInfo>
    </Ansvarig_x0020_sakkunnig>
    <Titel xmlns="343f6c91-b5b3-4dff-89ad-5fc55ccc8930">Bilaga – Kvalitetsdeklaration – Kommunala hälso- och sjukvårdsinsatser 2017</Titel>
    <Artikelnummer xmlns="343f6c91-b5b3-4dff-89ad-5fc55ccc8930">2019-1-2</Artikelnummer>
    <Moms xmlns="343f6c91-b5b3-4dff-89ad-5fc55ccc8930">0%</Moms>
    <ISBN xmlns="343f6c91-b5b3-4dff-89ad-5fc55ccc8930" xsi:nil="true"/>
    <Anteckningar xmlns="343f6c91-b5b3-4dff-89ad-5fc55ccc8930" xsi:nil="true"/>
    <Leveransmetod xmlns="343f6c91-b5b3-4dff-89ad-5fc55ccc8930">
      <Value>Nedladdningsbar</Value>
    </Leveransmetod>
    <Huvuddokument_x002f_bilaga xmlns="343f6c91-b5b3-4dff-89ad-5fc55ccc8930">Bilaga</Huvuddokument_x002f_bilaga>
    <Ämnesområde xmlns="3b7fe2ab-f366-46fa-9c85-7b29d4e9a966"/>
    <Ansvarig_x0020_produktionsledare xmlns="343f6c91-b5b3-4dff-89ad-5fc55ccc8930">
      <UserInfo>
        <DisplayName/>
        <AccountId xsi:nil="true"/>
        <AccountType/>
      </UserInfo>
    </Ansvarig_x0020_produktionsledare>
    <Dokumenttyp xmlns="343f6c91-b5b3-4dff-89ad-5fc55ccc8930">Publikation</Dokumenttyp>
    <Ingress xmlns="343f6c91-b5b3-4dff-89ad-5fc55ccc8930" xsi:nil="true"/>
    <Vikt_x0020__x0028_gram_x0029_ xmlns="343f6c91-b5b3-4dff-89ad-5fc55ccc8930" xsi:nil="true"/>
    <Språk_x0020_på_x0020_publikation xmlns="3b7fe2ab-f366-46fa-9c85-7b29d4e9a966">Svenska</Språk_x0020_på_x0020_publikation>
    <POD-typ xmlns="3b7fe2ab-f366-46fa-9c85-7b29d4e9a966" xsi:nil="true"/>
    <Verksamhetsområde xmlns="343f6c91-b5b3-4dff-89ad-5fc55ccc8930">
      <Value>Hälso- och sjukvård</Value>
    </Verksamhetsområde>
    <Antal_x0020_sidor xmlns="343f6c91-b5b3-4dff-89ad-5fc55ccc8930" xsi:nil="true"/>
    <Avpubliceringsdatum xmlns="343f6c91-b5b3-4dff-89ad-5fc55ccc8930" xsi:nil="true"/>
    <Produkter xmlns="343f6c91-b5b3-4dff-89ad-5fc55ccc8930">Statistik</Produkter>
    <SOCPublEdition xmlns="343f6c91-b5b3-4dff-89ad-5fc55ccc8930" xsi:nil="true"/>
    <E-plikt xmlns="3b7fe2ab-f366-46fa-9c85-7b29d4e9a966">false</E-plikt>
    <Typ_x0020_av_x0020_format xmlns="343f6c91-b5b3-4dff-89ad-5fc55ccc8930" xsi:nil="true"/>
    <Datum_x0020_för_x0020_publicering xmlns="343f6c91-b5b3-4dff-89ad-5fc55ccc8930">2019-01-17T08:00:00+00:00</Datum_x0020_för_x0020_publicering>
    <f0b63fb838514edda550d3da4cfbf27d xmlns="343f6c91-b5b3-4dff-89ad-5fc55ccc8930">
      <Terms xmlns="http://schemas.microsoft.com/office/infopath/2007/PartnerControls"/>
    </f0b63fb838514edda550d3da4cfbf27d>
    <Granskas_x0020_av_x0020_webbredaktion xmlns="343f6c91-b5b3-4dff-89ad-5fc55ccc8930">false</Granskas_x0020_av_x0020_webbredaktion>
    <n100172ac3744ec48476a6bc1cfadbfc xmlns="343f6c91-b5b3-4dff-89ad-5fc55ccc8930">
      <Terms xmlns="http://schemas.microsoft.com/office/infopath/2007/PartnerControls"/>
    </n100172ac3744ec48476a6bc1cfadbfc>
    <SOCPublYear xmlns="343f6c91-b5b3-4dff-89ad-5fc55ccc8930">2019</SOCPublYear>
    <SOCPublMonth xmlns="343f6c91-b5b3-4dff-89ad-5fc55ccc8930">01</SOCPublMonth>
    <Datum_x0020_för_x0020_uppdatering xmlns="343f6c91-b5b3-4dff-89ad-5fc55ccc8930" xsi:nil="true"/>
    <Beställningsnummer xmlns="343f6c91-b5b3-4dff-89ad-5fc55ccc8930">18101</Beställningsnummer>
    <Pris_x0020__x0028_exkl._x0020_moms_x0029_ xmlns="343f6c91-b5b3-4dff-89ad-5fc55ccc8930" xsi:nil="true"/>
    <PortfoljID xmlns="18942921-39ac-4bf3-98fa-6ceb15a22cb8">4996</PortfoljID>
    <TaxCatchAll xmlns="343f6c91-b5b3-4dff-89ad-5fc55ccc8930"/>
    <Finns_x0020_omslag_x0020_till_x0020_huvuddokument xmlns="343f6c91-b5b3-4dff-89ad-5fc55ccc8930">false</Finns_x0020_omslag_x0020_till_x0020_huvuddokument>
  </documentManagement>
</p:properties>
</file>

<file path=customXml/itemProps1.xml><?xml version="1.0" encoding="utf-8"?>
<ds:datastoreItem xmlns:ds="http://schemas.openxmlformats.org/officeDocument/2006/customXml" ds:itemID="{66403F96-253B-4841-9E05-51792BDAEE59}"/>
</file>

<file path=customXml/itemProps2.xml><?xml version="1.0" encoding="utf-8"?>
<ds:datastoreItem xmlns:ds="http://schemas.openxmlformats.org/officeDocument/2006/customXml" ds:itemID="{F71FCB1F-7EB5-418E-9363-0554F352B97B}"/>
</file>

<file path=customXml/itemProps3.xml><?xml version="1.0" encoding="utf-8"?>
<ds:datastoreItem xmlns:ds="http://schemas.openxmlformats.org/officeDocument/2006/customXml" ds:itemID="{16B09BD0-5C56-48A8-8F30-EE0289A247C2}"/>
</file>

<file path=customXml/itemProps4.xml><?xml version="1.0" encoding="utf-8"?>
<ds:datastoreItem xmlns:ds="http://schemas.openxmlformats.org/officeDocument/2006/customXml" ds:itemID="{5C6FD9CA-6AA4-4115-9782-C13F70491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10842</Characters>
  <Application>Microsoft Office Word</Application>
  <DocSecurity>0</DocSecurity>
  <Lines>90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Statistik om kommunala hälso- och sjukvårdsinsatser 2017 - Kvalitetsdeklaration</vt:lpstr>
    </vt:vector>
  </TitlesOfParts>
  <Company>Socialstyrelsen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Mulder, Kajsa</dc:creator>
  <cp:lastModifiedBy>Mulder, Kajsa</cp:lastModifiedBy>
  <cp:revision>3</cp:revision>
  <cp:lastPrinted>2016-01-28T08:43:00Z</cp:lastPrinted>
  <dcterms:created xsi:type="dcterms:W3CDTF">2019-01-11T09:31:00Z</dcterms:created>
  <dcterms:modified xsi:type="dcterms:W3CDTF">2019-01-17T11:23:00Z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0x010100096182B2028BF449A3D0EB79FD2CC846010018B3E305294CA74CB0E27D6EDADC3259</vt:lpwstr>
  </property>
  <property fmtid="{D5CDD505-2E9C-101B-9397-08002B2CF9AE}" pid="3" name="Ansvarig avdelning/enhet">
    <vt:lpwstr/>
  </property>
  <property fmtid="{D5CDD505-2E9C-101B-9397-08002B2CF9AE}" pid="4" name="Ansvarig avdelning">
    <vt:lpwstr/>
  </property>
  <property fmtid="{D5CDD505-2E9C-101B-9397-08002B2CF9AE}" pid="5" name="Migreringsansvarig produktionsledare">
    <vt:lpwstr/>
  </property>
  <property fmtid="{D5CDD505-2E9C-101B-9397-08002B2CF9AE}" pid="6" name="STATUS MIGRERING">
    <vt:lpwstr>Klar för webb</vt:lpwstr>
  </property>
  <property fmtid="{D5CDD505-2E9C-101B-9397-08002B2CF9AE}" pid="7" name="Test">
    <vt:lpwstr>Test_update</vt:lpwstr>
  </property>
  <property fmtid="{D5CDD505-2E9C-101B-9397-08002B2CF9AE}" pid="8" name="Skickat till Arkiv">
    <vt:bool>false</vt:bool>
  </property>
  <property fmtid="{D5CDD505-2E9C-101B-9397-08002B2CF9AE}" pid="9" name="Arkiverad">
    <vt:bool>false</vt:bool>
  </property>
  <property fmtid="{D5CDD505-2E9C-101B-9397-08002B2CF9AE}" pid="10" name="Skickat till webbutik">
    <vt:bool>true</vt:bool>
  </property>
</Properties>
</file>